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51D8E" w14:textId="77777777" w:rsidR="00EA0D02" w:rsidRDefault="00EA0D02" w:rsidP="006E0740">
      <w:pPr>
        <w:spacing w:line="240" w:lineRule="auto"/>
        <w:rPr>
          <w:rFonts w:ascii="Times New Roman" w:hAnsi="Times New Roman" w:cs="Times New Roman"/>
          <w:sz w:val="24"/>
          <w:szCs w:val="24"/>
        </w:rPr>
      </w:pPr>
    </w:p>
    <w:p w14:paraId="35B364AC" w14:textId="77777777" w:rsidR="00EA0D02" w:rsidRDefault="00EA0D02" w:rsidP="006E0740">
      <w:pPr>
        <w:spacing w:line="240" w:lineRule="auto"/>
        <w:rPr>
          <w:rFonts w:ascii="Times New Roman" w:hAnsi="Times New Roman" w:cs="Times New Roman"/>
          <w:sz w:val="24"/>
          <w:szCs w:val="24"/>
        </w:rPr>
      </w:pPr>
    </w:p>
    <w:p w14:paraId="6FCB42E1" w14:textId="77777777" w:rsidR="00C27F9E" w:rsidRDefault="00C27F9E" w:rsidP="006E0740">
      <w:pPr>
        <w:spacing w:line="240" w:lineRule="auto"/>
        <w:jc w:val="center"/>
        <w:rPr>
          <w:rFonts w:ascii="Times New Roman" w:hAnsi="Times New Roman" w:cs="Times New Roman"/>
          <w:sz w:val="24"/>
          <w:szCs w:val="24"/>
        </w:rPr>
      </w:pPr>
    </w:p>
    <w:p w14:paraId="7F1FD6CF" w14:textId="77777777" w:rsidR="00C27F9E" w:rsidRDefault="00C27F9E" w:rsidP="006E0740">
      <w:pPr>
        <w:spacing w:line="240" w:lineRule="auto"/>
        <w:jc w:val="center"/>
        <w:rPr>
          <w:rFonts w:ascii="Times New Roman" w:hAnsi="Times New Roman" w:cs="Times New Roman"/>
          <w:sz w:val="24"/>
          <w:szCs w:val="24"/>
        </w:rPr>
      </w:pPr>
    </w:p>
    <w:p w14:paraId="7C4B49F4" w14:textId="77777777" w:rsidR="00C27F9E" w:rsidRDefault="00C27F9E" w:rsidP="006E0740">
      <w:pPr>
        <w:spacing w:line="240" w:lineRule="auto"/>
        <w:jc w:val="center"/>
        <w:rPr>
          <w:rFonts w:ascii="Times New Roman" w:hAnsi="Times New Roman" w:cs="Times New Roman"/>
          <w:sz w:val="24"/>
          <w:szCs w:val="24"/>
        </w:rPr>
      </w:pPr>
    </w:p>
    <w:p w14:paraId="7AF46CC3" w14:textId="77777777" w:rsidR="00C27F9E" w:rsidRDefault="00C27F9E" w:rsidP="006E0740">
      <w:pPr>
        <w:spacing w:line="240" w:lineRule="auto"/>
        <w:jc w:val="center"/>
        <w:rPr>
          <w:rFonts w:ascii="Times New Roman" w:hAnsi="Times New Roman" w:cs="Times New Roman"/>
          <w:sz w:val="24"/>
          <w:szCs w:val="24"/>
        </w:rPr>
      </w:pPr>
    </w:p>
    <w:p w14:paraId="4D2A13A4" w14:textId="77777777" w:rsidR="00C27F9E" w:rsidRDefault="00C27F9E" w:rsidP="006E0740">
      <w:pPr>
        <w:spacing w:line="240" w:lineRule="auto"/>
        <w:jc w:val="center"/>
        <w:rPr>
          <w:rFonts w:ascii="Times New Roman" w:hAnsi="Times New Roman" w:cs="Times New Roman"/>
          <w:sz w:val="24"/>
          <w:szCs w:val="24"/>
        </w:rPr>
      </w:pPr>
    </w:p>
    <w:p w14:paraId="6830611C" w14:textId="0DFD6576" w:rsidR="00EA0D02" w:rsidRDefault="004B40B7" w:rsidP="006E0740">
      <w:pPr>
        <w:spacing w:line="240" w:lineRule="auto"/>
        <w:jc w:val="center"/>
        <w:rPr>
          <w:rFonts w:ascii="Times New Roman" w:hAnsi="Times New Roman" w:cs="Times New Roman"/>
          <w:sz w:val="24"/>
          <w:szCs w:val="24"/>
        </w:rPr>
      </w:pPr>
      <w:r w:rsidRPr="00C27F9E">
        <w:rPr>
          <w:rFonts w:ascii="Times New Roman" w:hAnsi="Times New Roman" w:cs="Times New Roman"/>
          <w:sz w:val="24"/>
          <w:szCs w:val="24"/>
        </w:rPr>
        <w:t>Intergenerational Kinships</w:t>
      </w:r>
    </w:p>
    <w:p w14:paraId="32D9DD47" w14:textId="489939EA" w:rsidR="00C27F9E" w:rsidRDefault="004B40B7" w:rsidP="006E074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394FA6F7" w14:textId="4C11CCEB" w:rsidR="00C27F9E" w:rsidRDefault="004B40B7" w:rsidP="006E0740">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61EF3F31" w14:textId="0F70600C" w:rsidR="00C27F9E" w:rsidRDefault="004B40B7" w:rsidP="006E0740">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14:paraId="6062BE70" w14:textId="77777777" w:rsidR="00EA0D02" w:rsidRDefault="00EA0D02" w:rsidP="006E0740">
      <w:pPr>
        <w:spacing w:line="240" w:lineRule="auto"/>
        <w:rPr>
          <w:rFonts w:ascii="Times New Roman" w:hAnsi="Times New Roman" w:cs="Times New Roman"/>
          <w:sz w:val="24"/>
          <w:szCs w:val="24"/>
        </w:rPr>
      </w:pPr>
    </w:p>
    <w:p w14:paraId="30C0F496" w14:textId="77777777" w:rsidR="00EA0D02" w:rsidRDefault="00EA0D02" w:rsidP="006E0740">
      <w:pPr>
        <w:spacing w:line="240" w:lineRule="auto"/>
        <w:rPr>
          <w:rFonts w:ascii="Times New Roman" w:hAnsi="Times New Roman" w:cs="Times New Roman"/>
          <w:sz w:val="24"/>
          <w:szCs w:val="24"/>
        </w:rPr>
      </w:pPr>
    </w:p>
    <w:p w14:paraId="0D2F06F3" w14:textId="77777777" w:rsidR="002736A3" w:rsidRDefault="004B40B7">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1173F913" w14:textId="5B77B4DD" w:rsidR="0026510C" w:rsidRPr="0026510C" w:rsidRDefault="004B40B7" w:rsidP="0026510C">
      <w:pPr>
        <w:spacing w:line="240" w:lineRule="auto"/>
        <w:jc w:val="center"/>
        <w:rPr>
          <w:rFonts w:ascii="Times New Roman" w:hAnsi="Times New Roman" w:cs="Times New Roman"/>
          <w:sz w:val="24"/>
          <w:szCs w:val="24"/>
        </w:rPr>
      </w:pPr>
      <w:r w:rsidRPr="00C27F9E">
        <w:rPr>
          <w:rFonts w:ascii="Times New Roman" w:hAnsi="Times New Roman" w:cs="Times New Roman"/>
          <w:sz w:val="24"/>
          <w:szCs w:val="24"/>
        </w:rPr>
        <w:lastRenderedPageBreak/>
        <w:t>Intergenerational Kinships</w:t>
      </w:r>
    </w:p>
    <w:p w14:paraId="2289449E" w14:textId="50AA4B73" w:rsidR="00C27F9E" w:rsidRPr="002736A3" w:rsidRDefault="004B40B7" w:rsidP="002736A3">
      <w:pPr>
        <w:spacing w:line="240" w:lineRule="auto"/>
        <w:jc w:val="center"/>
        <w:rPr>
          <w:rFonts w:ascii="Times New Roman" w:hAnsi="Times New Roman" w:cs="Times New Roman"/>
          <w:b/>
          <w:sz w:val="24"/>
          <w:szCs w:val="24"/>
          <w:u w:val="single"/>
        </w:rPr>
      </w:pPr>
      <w:r w:rsidRPr="002A5382">
        <w:rPr>
          <w:rFonts w:ascii="Times New Roman" w:hAnsi="Times New Roman" w:cs="Times New Roman"/>
          <w:b/>
          <w:sz w:val="24"/>
          <w:szCs w:val="24"/>
          <w:u w:val="single"/>
        </w:rPr>
        <w:t>Essay Outlin</w:t>
      </w:r>
      <w:r>
        <w:rPr>
          <w:rFonts w:ascii="Times New Roman" w:hAnsi="Times New Roman" w:cs="Times New Roman"/>
          <w:b/>
          <w:sz w:val="24"/>
          <w:szCs w:val="24"/>
          <w:u w:val="single"/>
        </w:rPr>
        <w:t>e</w:t>
      </w:r>
    </w:p>
    <w:p w14:paraId="70644817" w14:textId="4AA5AF66" w:rsidR="00B72F79" w:rsidRDefault="004B40B7" w:rsidP="006E0740">
      <w:pPr>
        <w:spacing w:line="240" w:lineRule="auto"/>
        <w:rPr>
          <w:rFonts w:ascii="Times New Roman" w:hAnsi="Times New Roman" w:cs="Times New Roman"/>
          <w:sz w:val="24"/>
          <w:szCs w:val="24"/>
        </w:rPr>
      </w:pPr>
      <w:r w:rsidRPr="00C27F9E">
        <w:rPr>
          <w:rFonts w:ascii="Times New Roman" w:hAnsi="Times New Roman" w:cs="Times New Roman"/>
          <w:b/>
          <w:bCs/>
          <w:sz w:val="24"/>
          <w:szCs w:val="24"/>
        </w:rPr>
        <w:t>Thesis Statement:</w:t>
      </w:r>
      <w:r w:rsidRPr="00C27F9E">
        <w:rPr>
          <w:rFonts w:ascii="Times New Roman" w:hAnsi="Times New Roman" w:cs="Times New Roman"/>
          <w:sz w:val="24"/>
          <w:szCs w:val="24"/>
        </w:rPr>
        <w:t xml:space="preserve"> </w:t>
      </w:r>
      <w:r w:rsidR="009E0943">
        <w:rPr>
          <w:rFonts w:ascii="Times New Roman" w:hAnsi="Times New Roman" w:cs="Times New Roman"/>
          <w:sz w:val="24"/>
          <w:szCs w:val="24"/>
        </w:rPr>
        <w:t>Literature</w:t>
      </w:r>
      <w:r w:rsidR="00120433">
        <w:rPr>
          <w:rFonts w:ascii="Times New Roman" w:hAnsi="Times New Roman" w:cs="Times New Roman"/>
          <w:sz w:val="24"/>
          <w:szCs w:val="24"/>
        </w:rPr>
        <w:t xml:space="preserve"> will discuss</w:t>
      </w:r>
      <w:r w:rsidR="00EA0D02" w:rsidRPr="00EA0D02">
        <w:rPr>
          <w:rFonts w:ascii="Times New Roman" w:hAnsi="Times New Roman" w:cs="Times New Roman"/>
          <w:sz w:val="24"/>
          <w:szCs w:val="24"/>
        </w:rPr>
        <w:t xml:space="preserve"> </w:t>
      </w:r>
      <w:r w:rsidR="009E0943">
        <w:rPr>
          <w:rFonts w:ascii="Times New Roman" w:hAnsi="Times New Roman" w:cs="Times New Roman"/>
          <w:sz w:val="24"/>
          <w:szCs w:val="24"/>
        </w:rPr>
        <w:t>intergenerational c</w:t>
      </w:r>
      <w:r w:rsidR="00120433" w:rsidRPr="00120433">
        <w:rPr>
          <w:rFonts w:ascii="Times New Roman" w:hAnsi="Times New Roman" w:cs="Times New Roman"/>
          <w:sz w:val="24"/>
          <w:szCs w:val="24"/>
        </w:rPr>
        <w:t>ohesion</w:t>
      </w:r>
      <w:r w:rsidR="00120433">
        <w:rPr>
          <w:rFonts w:ascii="Times New Roman" w:hAnsi="Times New Roman" w:cs="Times New Roman"/>
          <w:sz w:val="24"/>
          <w:szCs w:val="24"/>
        </w:rPr>
        <w:t xml:space="preserve">, </w:t>
      </w:r>
      <w:r w:rsidR="009E0943">
        <w:rPr>
          <w:rFonts w:ascii="Times New Roman" w:hAnsi="Times New Roman" w:cs="Times New Roman"/>
          <w:sz w:val="24"/>
          <w:szCs w:val="24"/>
        </w:rPr>
        <w:t>factors to strengthen intergenerational s</w:t>
      </w:r>
      <w:r w:rsidR="00120433" w:rsidRPr="00120433">
        <w:rPr>
          <w:rFonts w:ascii="Times New Roman" w:hAnsi="Times New Roman" w:cs="Times New Roman"/>
          <w:sz w:val="24"/>
          <w:szCs w:val="24"/>
        </w:rPr>
        <w:t>olidarity</w:t>
      </w:r>
      <w:r w:rsidR="00120433">
        <w:rPr>
          <w:rFonts w:ascii="Times New Roman" w:hAnsi="Times New Roman" w:cs="Times New Roman"/>
          <w:sz w:val="24"/>
          <w:szCs w:val="24"/>
        </w:rPr>
        <w:t>,</w:t>
      </w:r>
      <w:r w:rsidR="00120433" w:rsidRPr="00120433">
        <w:t xml:space="preserve"> </w:t>
      </w:r>
      <w:r w:rsidR="00120433" w:rsidRPr="00120433">
        <w:rPr>
          <w:rFonts w:ascii="Times New Roman" w:hAnsi="Times New Roman" w:cs="Times New Roman"/>
          <w:sz w:val="24"/>
          <w:szCs w:val="24"/>
        </w:rPr>
        <w:t xml:space="preserve">Afrocentric </w:t>
      </w:r>
      <w:r w:rsidR="009E0943">
        <w:rPr>
          <w:rFonts w:ascii="Times New Roman" w:hAnsi="Times New Roman" w:cs="Times New Roman"/>
          <w:sz w:val="24"/>
          <w:szCs w:val="24"/>
        </w:rPr>
        <w:t>structure and importance family life c</w:t>
      </w:r>
      <w:r w:rsidR="00120433" w:rsidRPr="00120433">
        <w:rPr>
          <w:rFonts w:ascii="Times New Roman" w:hAnsi="Times New Roman" w:cs="Times New Roman"/>
          <w:sz w:val="24"/>
          <w:szCs w:val="24"/>
        </w:rPr>
        <w:t>ycle</w:t>
      </w:r>
      <w:r w:rsidR="00EA0D02" w:rsidRPr="00EA0D02">
        <w:rPr>
          <w:rFonts w:ascii="Times New Roman" w:hAnsi="Times New Roman" w:cs="Times New Roman"/>
          <w:sz w:val="24"/>
          <w:szCs w:val="24"/>
        </w:rPr>
        <w:t xml:space="preserve"> which are considered as the cause of strength among the African American families. </w:t>
      </w:r>
    </w:p>
    <w:p w14:paraId="66AFADF2" w14:textId="06437B1A" w:rsidR="00B72F79" w:rsidRPr="00B72F79" w:rsidRDefault="004B40B7" w:rsidP="002736A3">
      <w:pPr>
        <w:spacing w:line="240" w:lineRule="auto"/>
        <w:jc w:val="center"/>
        <w:rPr>
          <w:rFonts w:ascii="Times New Roman" w:hAnsi="Times New Roman" w:cs="Times New Roman"/>
          <w:b/>
          <w:bCs/>
          <w:sz w:val="24"/>
          <w:szCs w:val="24"/>
        </w:rPr>
      </w:pPr>
      <w:r w:rsidRPr="00B72F79">
        <w:rPr>
          <w:rFonts w:ascii="Times New Roman" w:hAnsi="Times New Roman" w:cs="Times New Roman"/>
          <w:b/>
          <w:bCs/>
          <w:sz w:val="24"/>
          <w:szCs w:val="24"/>
        </w:rPr>
        <w:t>Introduction</w:t>
      </w:r>
    </w:p>
    <w:p w14:paraId="2F8871DF" w14:textId="0BF2E739"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00120433" w:rsidRPr="00120433">
        <w:rPr>
          <w:rFonts w:ascii="Times New Roman" w:hAnsi="Times New Roman" w:cs="Times New Roman"/>
          <w:sz w:val="24"/>
          <w:szCs w:val="24"/>
        </w:rPr>
        <w:t xml:space="preserve">Multi-generations serve a crucial role in supporting and caring for fictive kin as well as family members (Waites, 2009). Born from rich African culture, traditions and adaptations to a harsh environment, multigenerational families have endured amid oppression and disparity spanning for more than 300 years of segregation, slavery and Jim crow laws. Additionally, the multigenerational have preserved decades of intentional and unintentional racism as well as marginalization. Regardless of the many problems, African Americans have consistently shown hope, kinship, resilience and spirituality. </w:t>
      </w:r>
      <w:r w:rsidRPr="00EA0D02">
        <w:rPr>
          <w:rFonts w:ascii="Times New Roman" w:hAnsi="Times New Roman" w:cs="Times New Roman"/>
          <w:sz w:val="24"/>
          <w:szCs w:val="24"/>
        </w:rPr>
        <w:t>The primary role of intergener</w:t>
      </w:r>
      <w:r w:rsidRPr="00EA0D02">
        <w:rPr>
          <w:rFonts w:ascii="Times New Roman" w:hAnsi="Times New Roman" w:cs="Times New Roman"/>
          <w:sz w:val="24"/>
          <w:szCs w:val="24"/>
        </w:rPr>
        <w:t>ational kinships and multigenerational families has been strengthening the family ties among the African people in the U.S. AS the modern society ages, and more multigenerational families will form hence becoming a common factor in the society prompting pr</w:t>
      </w:r>
      <w:r w:rsidRPr="00EA0D02">
        <w:rPr>
          <w:rFonts w:ascii="Times New Roman" w:hAnsi="Times New Roman" w:cs="Times New Roman"/>
          <w:sz w:val="24"/>
          <w:szCs w:val="24"/>
        </w:rPr>
        <w:t>olonged lives across various generations. Scholars are of the view that shortly, there will exist a cluster of older adults, young adults, middle generation adults' children and adolescents as we go deeper into the twenty-first century. These statistics ar</w:t>
      </w:r>
      <w:r w:rsidRPr="00EA0D02">
        <w:rPr>
          <w:rFonts w:ascii="Times New Roman" w:hAnsi="Times New Roman" w:cs="Times New Roman"/>
          <w:sz w:val="24"/>
          <w:szCs w:val="24"/>
        </w:rPr>
        <w:t xml:space="preserve">e right, according to the United States Bureau of Statistics. Up to date, the numbers of African American has been increasing, especially among those aged 65 years and above. From 1980 to 1995, African Americans rose from 2.1 million to about 2.6 million. </w:t>
      </w:r>
      <w:r w:rsidRPr="00EA0D02">
        <w:rPr>
          <w:rFonts w:ascii="Times New Roman" w:hAnsi="Times New Roman" w:cs="Times New Roman"/>
          <w:sz w:val="24"/>
          <w:szCs w:val="24"/>
        </w:rPr>
        <w:t>Additionally, this group of Americans is expected to grow to 6.8 million by 2030 by the time we welcome 2050 this population is expected to expand to 8.7 million.</w:t>
      </w:r>
      <w:r>
        <w:rPr>
          <w:rFonts w:ascii="Times New Roman" w:hAnsi="Times New Roman" w:cs="Times New Roman"/>
          <w:sz w:val="24"/>
          <w:szCs w:val="24"/>
        </w:rPr>
        <w:t xml:space="preserve"> </w:t>
      </w:r>
      <w:r w:rsidRPr="00EA0D02">
        <w:rPr>
          <w:rFonts w:ascii="Times New Roman" w:hAnsi="Times New Roman" w:cs="Times New Roman"/>
          <w:sz w:val="24"/>
          <w:szCs w:val="24"/>
        </w:rPr>
        <w:t>People are most likely to see four or more generations and enjoy several serving roles of gra</w:t>
      </w:r>
      <w:r w:rsidRPr="00EA0D02">
        <w:rPr>
          <w:rFonts w:ascii="Times New Roman" w:hAnsi="Times New Roman" w:cs="Times New Roman"/>
          <w:sz w:val="24"/>
          <w:szCs w:val="24"/>
        </w:rPr>
        <w:t xml:space="preserve">ndparents and great grandparents, and in the long run, they will remain part of the family ties. According to Waites (2009), the multigenerational families will be more fruitful, given that the younger people of the family will be taken care of by non-kin </w:t>
      </w:r>
      <w:r w:rsidRPr="00EA0D02">
        <w:rPr>
          <w:rFonts w:ascii="Times New Roman" w:hAnsi="Times New Roman" w:cs="Times New Roman"/>
          <w:sz w:val="24"/>
          <w:szCs w:val="24"/>
        </w:rPr>
        <w:t>and kin. Moreover, the kin and non-kin caregiving for dependent elders. In the changing demographics, it is vital to consider cultural structures and values about how families collaborate across several generations. From the archives, it is reported that f</w:t>
      </w:r>
      <w:r w:rsidRPr="00EA0D02">
        <w:rPr>
          <w:rFonts w:ascii="Times New Roman" w:hAnsi="Times New Roman" w:cs="Times New Roman"/>
          <w:sz w:val="24"/>
          <w:szCs w:val="24"/>
        </w:rPr>
        <w:t>amily practices, cultural values, and strengths like caregiving for elders and children collectivism and kinship ties form an integral part of African American life.</w:t>
      </w:r>
    </w:p>
    <w:p w14:paraId="0CD91A13" w14:textId="6D26A3ED" w:rsidR="00B72F79" w:rsidRPr="002736A3" w:rsidRDefault="004B40B7" w:rsidP="002736A3">
      <w:pPr>
        <w:pStyle w:val="ListParagraph"/>
        <w:numPr>
          <w:ilvl w:val="0"/>
          <w:numId w:val="5"/>
        </w:numPr>
        <w:spacing w:line="240" w:lineRule="auto"/>
        <w:rPr>
          <w:rFonts w:ascii="Times New Roman" w:hAnsi="Times New Roman" w:cs="Times New Roman"/>
          <w:b/>
          <w:bCs/>
          <w:sz w:val="24"/>
          <w:szCs w:val="24"/>
        </w:rPr>
      </w:pPr>
      <w:r w:rsidRPr="002736A3">
        <w:rPr>
          <w:rFonts w:ascii="Times New Roman" w:hAnsi="Times New Roman" w:cs="Times New Roman"/>
          <w:b/>
          <w:bCs/>
          <w:sz w:val="24"/>
          <w:szCs w:val="24"/>
        </w:rPr>
        <w:t xml:space="preserve">First subtopic: </w:t>
      </w:r>
      <w:r w:rsidR="009E0943" w:rsidRPr="009E0943">
        <w:rPr>
          <w:rFonts w:ascii="Times New Roman" w:hAnsi="Times New Roman" w:cs="Times New Roman"/>
          <w:b/>
          <w:sz w:val="24"/>
          <w:szCs w:val="24"/>
        </w:rPr>
        <w:t>Intergenerational c</w:t>
      </w:r>
      <w:r w:rsidRPr="009E0943">
        <w:rPr>
          <w:rFonts w:ascii="Times New Roman" w:hAnsi="Times New Roman" w:cs="Times New Roman"/>
          <w:b/>
          <w:sz w:val="24"/>
          <w:szCs w:val="24"/>
        </w:rPr>
        <w:t>ohesion</w:t>
      </w:r>
    </w:p>
    <w:p w14:paraId="32AF30CE" w14:textId="0C0043AD" w:rsidR="00B72F79"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004E1744">
        <w:rPr>
          <w:rFonts w:ascii="Times New Roman" w:hAnsi="Times New Roman" w:cs="Times New Roman"/>
          <w:b/>
          <w:bCs/>
          <w:sz w:val="24"/>
          <w:szCs w:val="24"/>
        </w:rPr>
        <w:t>Topic s</w:t>
      </w:r>
      <w:r w:rsidRPr="00B72F79">
        <w:rPr>
          <w:rFonts w:ascii="Times New Roman" w:hAnsi="Times New Roman" w:cs="Times New Roman"/>
          <w:b/>
          <w:bCs/>
          <w:sz w:val="24"/>
          <w:szCs w:val="24"/>
        </w:rPr>
        <w:t>entence:</w:t>
      </w:r>
      <w:r>
        <w:rPr>
          <w:rFonts w:ascii="Times New Roman" w:hAnsi="Times New Roman" w:cs="Times New Roman"/>
          <w:sz w:val="24"/>
          <w:szCs w:val="24"/>
        </w:rPr>
        <w:t xml:space="preserve"> </w:t>
      </w:r>
      <w:r w:rsidR="00EA0D02" w:rsidRPr="00EA0D02">
        <w:rPr>
          <w:rFonts w:ascii="Times New Roman" w:hAnsi="Times New Roman" w:cs="Times New Roman"/>
          <w:sz w:val="24"/>
          <w:szCs w:val="24"/>
        </w:rPr>
        <w:t xml:space="preserve">The African American families rely on five critical pillars of strength;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A0D02" w:rsidRPr="00EA0D02">
        <w:rPr>
          <w:rFonts w:ascii="Times New Roman" w:hAnsi="Times New Roman" w:cs="Times New Roman"/>
          <w:sz w:val="24"/>
          <w:szCs w:val="24"/>
        </w:rPr>
        <w:t xml:space="preserve">strong work orientation, flexible family roles, strong accomplishment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orientation, the strong orientation of religions and strong kinship ties. </w:t>
      </w:r>
    </w:p>
    <w:p w14:paraId="35FB05DC" w14:textId="3BC10AC6"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Therefore, for one to work succes</w:t>
      </w:r>
      <w:r w:rsidRPr="00EA0D02">
        <w:rPr>
          <w:rFonts w:ascii="Times New Roman" w:hAnsi="Times New Roman" w:cs="Times New Roman"/>
          <w:sz w:val="24"/>
          <w:szCs w:val="24"/>
        </w:rPr>
        <w:t>sfully with the African American people, it is essential to invest in cultural adaptations, values, history and culture. Intergenerational support, coming together, and strong kinship ties in the time need have been great resources among the African Americ</w:t>
      </w:r>
      <w:r w:rsidRPr="00EA0D02">
        <w:rPr>
          <w:rFonts w:ascii="Times New Roman" w:hAnsi="Times New Roman" w:cs="Times New Roman"/>
          <w:sz w:val="24"/>
          <w:szCs w:val="24"/>
        </w:rPr>
        <w:t>an families.</w:t>
      </w:r>
      <w:r w:rsidR="00B72F79">
        <w:rPr>
          <w:rFonts w:ascii="Times New Roman" w:hAnsi="Times New Roman" w:cs="Times New Roman"/>
          <w:sz w:val="24"/>
          <w:szCs w:val="24"/>
        </w:rPr>
        <w:t xml:space="preserve"> </w:t>
      </w:r>
      <w:r w:rsidRPr="00EA0D02">
        <w:rPr>
          <w:rFonts w:ascii="Times New Roman" w:hAnsi="Times New Roman" w:cs="Times New Roman"/>
          <w:sz w:val="24"/>
          <w:szCs w:val="24"/>
        </w:rPr>
        <w:t xml:space="preserve">Contemporary social environment as well the common challenges to both the families and individuals guarantee application and revitalization of kinship strengths. Societal problems such as alcohol and drug addiction health differences, HIV and </w:t>
      </w:r>
      <w:r w:rsidRPr="00EA0D02">
        <w:rPr>
          <w:rFonts w:ascii="Times New Roman" w:hAnsi="Times New Roman" w:cs="Times New Roman"/>
          <w:sz w:val="24"/>
          <w:szCs w:val="24"/>
        </w:rPr>
        <w:t xml:space="preserve">AIDS, extreme representation of African American kids in foster care unemployment, over-incarceration, and </w:t>
      </w:r>
      <w:r w:rsidRPr="00EA0D02">
        <w:rPr>
          <w:rFonts w:ascii="Times New Roman" w:hAnsi="Times New Roman" w:cs="Times New Roman"/>
          <w:sz w:val="24"/>
          <w:szCs w:val="24"/>
        </w:rPr>
        <w:lastRenderedPageBreak/>
        <w:t>poverty are adversely complex. However, despite</w:t>
      </w:r>
      <w:r w:rsidR="000B5B68">
        <w:rPr>
          <w:rFonts w:ascii="Times New Roman" w:hAnsi="Times New Roman" w:cs="Times New Roman"/>
          <w:sz w:val="24"/>
          <w:szCs w:val="24"/>
        </w:rPr>
        <w:t xml:space="preserve"> these</w:t>
      </w:r>
      <w:r w:rsidRPr="00EA0D02">
        <w:rPr>
          <w:rFonts w:ascii="Times New Roman" w:hAnsi="Times New Roman" w:cs="Times New Roman"/>
          <w:sz w:val="24"/>
          <w:szCs w:val="24"/>
        </w:rPr>
        <w:t xml:space="preserve"> issues, many families from the African American side have demonstrated significant resilience w</w:t>
      </w:r>
      <w:r w:rsidRPr="00EA0D02">
        <w:rPr>
          <w:rFonts w:ascii="Times New Roman" w:hAnsi="Times New Roman" w:cs="Times New Roman"/>
          <w:sz w:val="24"/>
          <w:szCs w:val="24"/>
        </w:rPr>
        <w:t>hile others have been subjected to severe suffering. Practical strategies to enable families to withstand pressing issues in society are embedded in African American cultural ties. Cultural practices and values that created a bond between families in the p</w:t>
      </w:r>
      <w:r w:rsidRPr="00EA0D02">
        <w:rPr>
          <w:rFonts w:ascii="Times New Roman" w:hAnsi="Times New Roman" w:cs="Times New Roman"/>
          <w:sz w:val="24"/>
          <w:szCs w:val="24"/>
        </w:rPr>
        <w:t xml:space="preserve">ast can be institutionalized to strengthen modern families (Waites, 2009). The power of multigenerational and intergenerational kinship families back up can work to enhance and preserve African American families that are vulnerable. </w:t>
      </w:r>
    </w:p>
    <w:p w14:paraId="7A1C95A5" w14:textId="77C72F42"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For the past two deca</w:t>
      </w:r>
      <w:r w:rsidRPr="00EA0D02">
        <w:rPr>
          <w:rFonts w:ascii="Times New Roman" w:hAnsi="Times New Roman" w:cs="Times New Roman"/>
          <w:sz w:val="24"/>
          <w:szCs w:val="24"/>
        </w:rPr>
        <w:t xml:space="preserve">des, various practices have been forwarded for activities that are culturally competent with African Americana and other ethnic and racial groups. Ethnically sensitive, social justice, Afrocentric, strengths-based, and constructionist structures have been </w:t>
      </w:r>
      <w:r w:rsidRPr="00EA0D02">
        <w:rPr>
          <w:rFonts w:ascii="Times New Roman" w:hAnsi="Times New Roman" w:cs="Times New Roman"/>
          <w:sz w:val="24"/>
          <w:szCs w:val="24"/>
        </w:rPr>
        <w:t>applied to control relationships among African American families. Such frameworks give models through which social issues are evaluated, and strategies for interventions are outlined.</w:t>
      </w:r>
    </w:p>
    <w:p w14:paraId="62CFAF43" w14:textId="6DDAEA13" w:rsidR="00B72F79" w:rsidRPr="002736A3" w:rsidRDefault="004B40B7" w:rsidP="002736A3">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b/>
          <w:bCs/>
          <w:sz w:val="24"/>
          <w:szCs w:val="24"/>
        </w:rPr>
        <w:t>Second s</w:t>
      </w:r>
      <w:r w:rsidRPr="002736A3">
        <w:rPr>
          <w:rFonts w:ascii="Times New Roman" w:hAnsi="Times New Roman" w:cs="Times New Roman"/>
          <w:b/>
          <w:bCs/>
          <w:sz w:val="24"/>
          <w:szCs w:val="24"/>
        </w:rPr>
        <w:t xml:space="preserve">ubtopic: </w:t>
      </w:r>
      <w:bookmarkStart w:id="0" w:name="_Hlk23600543"/>
      <w:r w:rsidRPr="009E0943">
        <w:rPr>
          <w:rFonts w:ascii="Times New Roman" w:hAnsi="Times New Roman" w:cs="Times New Roman"/>
          <w:b/>
          <w:sz w:val="24"/>
          <w:szCs w:val="24"/>
        </w:rPr>
        <w:t>Factors to Strengthen Intergenerational Solidarity</w:t>
      </w:r>
      <w:bookmarkEnd w:id="0"/>
    </w:p>
    <w:p w14:paraId="32BE1C84" w14:textId="68C4B292" w:rsidR="00B72F79" w:rsidRDefault="004B40B7" w:rsidP="006E0740">
      <w:pPr>
        <w:spacing w:line="240" w:lineRule="auto"/>
        <w:rPr>
          <w:rFonts w:ascii="Times New Roman" w:hAnsi="Times New Roman" w:cs="Times New Roman"/>
          <w:sz w:val="24"/>
          <w:szCs w:val="24"/>
        </w:rPr>
      </w:pPr>
      <w:r>
        <w:rPr>
          <w:rFonts w:ascii="Times New Roman" w:hAnsi="Times New Roman" w:cs="Times New Roman"/>
          <w:b/>
          <w:bCs/>
          <w:sz w:val="24"/>
          <w:szCs w:val="24"/>
        </w:rPr>
        <w:tab/>
      </w:r>
      <w:r w:rsidR="004E1744">
        <w:rPr>
          <w:rFonts w:ascii="Times New Roman" w:hAnsi="Times New Roman" w:cs="Times New Roman"/>
          <w:b/>
          <w:bCs/>
          <w:sz w:val="24"/>
          <w:szCs w:val="24"/>
        </w:rPr>
        <w:t>Topic s</w:t>
      </w:r>
      <w:r w:rsidRPr="00B72F79">
        <w:rPr>
          <w:rFonts w:ascii="Times New Roman" w:hAnsi="Times New Roman" w:cs="Times New Roman"/>
          <w:b/>
          <w:bCs/>
          <w:sz w:val="24"/>
          <w:szCs w:val="24"/>
        </w:rPr>
        <w:t>entence:</w:t>
      </w:r>
      <w:r>
        <w:rPr>
          <w:rFonts w:ascii="Times New Roman" w:hAnsi="Times New Roman" w:cs="Times New Roman"/>
          <w:sz w:val="24"/>
          <w:szCs w:val="24"/>
        </w:rPr>
        <w:t xml:space="preserve"> </w:t>
      </w:r>
      <w:r w:rsidR="00EA0D02" w:rsidRPr="00EA0D02">
        <w:rPr>
          <w:rFonts w:ascii="Times New Roman" w:hAnsi="Times New Roman" w:cs="Times New Roman"/>
          <w:sz w:val="24"/>
          <w:szCs w:val="24"/>
        </w:rPr>
        <w:t xml:space="preserve">Among the groups of African American families where the kinships are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on the verge of collapsing, an approach should be implemented to restore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and</w:t>
      </w:r>
      <w:r w:rsidR="00406CFD">
        <w:rPr>
          <w:rFonts w:ascii="Times New Roman" w:hAnsi="Times New Roman" w:cs="Times New Roman"/>
          <w:sz w:val="24"/>
          <w:szCs w:val="24"/>
        </w:rPr>
        <w:t xml:space="preserve"> </w:t>
      </w:r>
      <w:r w:rsidR="00EA0D02" w:rsidRPr="00EA0D02">
        <w:rPr>
          <w:rFonts w:ascii="Times New Roman" w:hAnsi="Times New Roman" w:cs="Times New Roman"/>
          <w:sz w:val="24"/>
          <w:szCs w:val="24"/>
        </w:rPr>
        <w:t xml:space="preserve">build the bonds of intergenerational kinships and multigenerational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families. </w:t>
      </w:r>
    </w:p>
    <w:p w14:paraId="35A5DB25" w14:textId="07AD7265"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t>Waites</w:t>
      </w:r>
      <w:r w:rsidRPr="00EA0D02">
        <w:rPr>
          <w:rFonts w:ascii="Times New Roman" w:hAnsi="Times New Roman" w:cs="Times New Roman"/>
          <w:sz w:val="24"/>
          <w:szCs w:val="24"/>
        </w:rPr>
        <w:t xml:space="preserve"> (2009) </w:t>
      </w:r>
      <w:r w:rsidRPr="00EA0D02">
        <w:rPr>
          <w:rFonts w:ascii="Times New Roman" w:hAnsi="Times New Roman" w:cs="Times New Roman"/>
          <w:sz w:val="24"/>
          <w:szCs w:val="24"/>
        </w:rPr>
        <w:t>posits that the specific approach can be the restoration of the driving force in the extended family multigenerational network so that fictive kin and relatives are encouraged to embrace other family member</w:t>
      </w:r>
      <w:r w:rsidR="000B5B68">
        <w:rPr>
          <w:rFonts w:ascii="Times New Roman" w:hAnsi="Times New Roman" w:cs="Times New Roman"/>
          <w:sz w:val="24"/>
          <w:szCs w:val="24"/>
        </w:rPr>
        <w:t>s</w:t>
      </w:r>
      <w:r w:rsidRPr="00EA0D02">
        <w:rPr>
          <w:rFonts w:ascii="Times New Roman" w:hAnsi="Times New Roman" w:cs="Times New Roman"/>
          <w:sz w:val="24"/>
          <w:szCs w:val="24"/>
        </w:rPr>
        <w:t xml:space="preserve"> and adhere to the initiative of supporting and c</w:t>
      </w:r>
      <w:r w:rsidRPr="00EA0D02">
        <w:rPr>
          <w:rFonts w:ascii="Times New Roman" w:hAnsi="Times New Roman" w:cs="Times New Roman"/>
          <w:sz w:val="24"/>
          <w:szCs w:val="24"/>
        </w:rPr>
        <w:t>aring for the family. Forming an Afrocentric as well as intergenerational solidarity strategy that recognizes the life cycle of the family, values and traditions which have sustained many people of African American descent together. Such mechanisms are eff</w:t>
      </w:r>
      <w:r w:rsidRPr="00EA0D02">
        <w:rPr>
          <w:rFonts w:ascii="Times New Roman" w:hAnsi="Times New Roman" w:cs="Times New Roman"/>
          <w:sz w:val="24"/>
          <w:szCs w:val="24"/>
        </w:rPr>
        <w:t>icient in promoting family responsibility and bond.</w:t>
      </w:r>
    </w:p>
    <w:p w14:paraId="36D4EC30" w14:textId="3419DC54"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 xml:space="preserve">Acknowledging the wisdom and legacies of past generations and the promise and the hope of the future is among the best structures that can be implemented for the best outcomes. An intergenerational idea </w:t>
      </w:r>
      <w:r w:rsidRPr="00EA0D02">
        <w:rPr>
          <w:rFonts w:ascii="Times New Roman" w:hAnsi="Times New Roman" w:cs="Times New Roman"/>
          <w:sz w:val="24"/>
          <w:szCs w:val="24"/>
        </w:rPr>
        <w:t xml:space="preserve">is similar to practices of social work among African American families. Intergenerational perspectives bring attention and awareness of kinship multigenerational families and intergenerational relationships. Values, strengths and practices that are passed </w:t>
      </w:r>
      <w:r w:rsidRPr="00EA0D02">
        <w:rPr>
          <w:rFonts w:ascii="Times New Roman" w:hAnsi="Times New Roman" w:cs="Times New Roman"/>
          <w:sz w:val="24"/>
          <w:szCs w:val="24"/>
        </w:rPr>
        <w:t xml:space="preserve">across generations, intergenerational supplement and current context are fundamental these perspectives. It offers a framework for exploring the past, comprehending the contemporary environment and employing culturally appropriate strategies and practices </w:t>
      </w:r>
      <w:r w:rsidRPr="00EA0D02">
        <w:rPr>
          <w:rFonts w:ascii="Times New Roman" w:hAnsi="Times New Roman" w:cs="Times New Roman"/>
          <w:sz w:val="24"/>
          <w:szCs w:val="24"/>
        </w:rPr>
        <w:t>tha</w:t>
      </w:r>
      <w:r>
        <w:rPr>
          <w:rFonts w:ascii="Times New Roman" w:hAnsi="Times New Roman" w:cs="Times New Roman"/>
          <w:sz w:val="24"/>
          <w:szCs w:val="24"/>
        </w:rPr>
        <w:t xml:space="preserve">t are meant to empower families </w:t>
      </w:r>
      <w:r w:rsidRPr="00EA0D02">
        <w:rPr>
          <w:rFonts w:ascii="Times New Roman" w:hAnsi="Times New Roman" w:cs="Times New Roman"/>
          <w:sz w:val="24"/>
          <w:szCs w:val="24"/>
        </w:rPr>
        <w:t>(Waites, 2009).</w:t>
      </w:r>
    </w:p>
    <w:p w14:paraId="7F54FFF8" w14:textId="32600DC1" w:rsidR="00B72F79" w:rsidRPr="002736A3" w:rsidRDefault="004B40B7" w:rsidP="002736A3">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b/>
          <w:bCs/>
          <w:sz w:val="24"/>
          <w:szCs w:val="24"/>
        </w:rPr>
        <w:t>Third s</w:t>
      </w:r>
      <w:r w:rsidRPr="002736A3">
        <w:rPr>
          <w:rFonts w:ascii="Times New Roman" w:hAnsi="Times New Roman" w:cs="Times New Roman"/>
          <w:b/>
          <w:bCs/>
          <w:sz w:val="24"/>
          <w:szCs w:val="24"/>
        </w:rPr>
        <w:t>ubtopic:</w:t>
      </w:r>
      <w:r w:rsidRPr="002736A3">
        <w:rPr>
          <w:rFonts w:ascii="Times New Roman" w:hAnsi="Times New Roman" w:cs="Times New Roman"/>
          <w:sz w:val="24"/>
          <w:szCs w:val="24"/>
        </w:rPr>
        <w:t xml:space="preserve"> </w:t>
      </w:r>
      <w:bookmarkStart w:id="1" w:name="_Hlk23600562"/>
      <w:r w:rsidR="009E0943" w:rsidRPr="009E0943">
        <w:rPr>
          <w:rFonts w:ascii="Times New Roman" w:hAnsi="Times New Roman" w:cs="Times New Roman"/>
          <w:b/>
          <w:sz w:val="24"/>
          <w:szCs w:val="24"/>
        </w:rPr>
        <w:t>Afrocentric s</w:t>
      </w:r>
      <w:r w:rsidRPr="009E0943">
        <w:rPr>
          <w:rFonts w:ascii="Times New Roman" w:hAnsi="Times New Roman" w:cs="Times New Roman"/>
          <w:b/>
          <w:sz w:val="24"/>
          <w:szCs w:val="24"/>
        </w:rPr>
        <w:t>tructure and importance</w:t>
      </w:r>
      <w:r w:rsidRPr="002736A3">
        <w:rPr>
          <w:rFonts w:ascii="Times New Roman" w:hAnsi="Times New Roman" w:cs="Times New Roman"/>
          <w:sz w:val="24"/>
          <w:szCs w:val="24"/>
        </w:rPr>
        <w:t xml:space="preserve"> </w:t>
      </w:r>
    </w:p>
    <w:bookmarkEnd w:id="1"/>
    <w:p w14:paraId="72C16983" w14:textId="6A16114F" w:rsidR="006E0740" w:rsidRDefault="004B40B7" w:rsidP="006E0740">
      <w:pPr>
        <w:spacing w:line="240" w:lineRule="auto"/>
        <w:rPr>
          <w:rFonts w:ascii="Times New Roman" w:hAnsi="Times New Roman" w:cs="Times New Roman"/>
          <w:sz w:val="24"/>
          <w:szCs w:val="24"/>
        </w:rPr>
      </w:pPr>
      <w:r>
        <w:rPr>
          <w:rFonts w:ascii="Times New Roman" w:hAnsi="Times New Roman" w:cs="Times New Roman"/>
          <w:b/>
          <w:bCs/>
          <w:sz w:val="24"/>
          <w:szCs w:val="24"/>
        </w:rPr>
        <w:tab/>
      </w:r>
      <w:r w:rsidR="004E1744">
        <w:rPr>
          <w:rFonts w:ascii="Times New Roman" w:hAnsi="Times New Roman" w:cs="Times New Roman"/>
          <w:b/>
          <w:bCs/>
          <w:sz w:val="24"/>
          <w:szCs w:val="24"/>
        </w:rPr>
        <w:t>Topic s</w:t>
      </w:r>
      <w:r w:rsidRPr="006E0740">
        <w:rPr>
          <w:rFonts w:ascii="Times New Roman" w:hAnsi="Times New Roman" w:cs="Times New Roman"/>
          <w:b/>
          <w:bCs/>
          <w:sz w:val="24"/>
          <w:szCs w:val="24"/>
        </w:rPr>
        <w:t xml:space="preserve">entence: </w:t>
      </w:r>
      <w:r w:rsidR="00EA0D02" w:rsidRPr="00EA0D02">
        <w:rPr>
          <w:rFonts w:ascii="Times New Roman" w:hAnsi="Times New Roman" w:cs="Times New Roman"/>
          <w:sz w:val="24"/>
          <w:szCs w:val="24"/>
        </w:rPr>
        <w:t xml:space="preserve">Relationships between families across generations are becoming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significant.</w:t>
      </w:r>
    </w:p>
    <w:p w14:paraId="2175CDCC" w14:textId="4567910D"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 xml:space="preserve">Transitions in family age systems are leading to long </w:t>
      </w:r>
      <w:r w:rsidRPr="00EA0D02">
        <w:rPr>
          <w:rFonts w:ascii="Times New Roman" w:hAnsi="Times New Roman" w:cs="Times New Roman"/>
          <w:sz w:val="24"/>
          <w:szCs w:val="24"/>
        </w:rPr>
        <w:t>years of lives that are shared. Scholars define intergenerational ties as being more crucial than nuclear family bonds for the support and well-being of a lifetime course (Waites, 2009). When the society has parents, increased longevity, grandparents as we</w:t>
      </w:r>
      <w:r w:rsidRPr="00EA0D02">
        <w:rPr>
          <w:rFonts w:ascii="Times New Roman" w:hAnsi="Times New Roman" w:cs="Times New Roman"/>
          <w:sz w:val="24"/>
          <w:szCs w:val="24"/>
        </w:rPr>
        <w:t xml:space="preserve">ll as other relatives that acknowledge one another can be essential to serving as sources of learning for younger generations. Kin across many generations will usually be called upon to give fundamental family ceremonies and intergenerational support. </w:t>
      </w:r>
      <w:r w:rsidRPr="00EA0D02">
        <w:rPr>
          <w:rFonts w:ascii="Times New Roman" w:hAnsi="Times New Roman" w:cs="Times New Roman"/>
          <w:sz w:val="24"/>
          <w:szCs w:val="24"/>
        </w:rPr>
        <w:lastRenderedPageBreak/>
        <w:t>Obta</w:t>
      </w:r>
      <w:r w:rsidRPr="00EA0D02">
        <w:rPr>
          <w:rFonts w:ascii="Times New Roman" w:hAnsi="Times New Roman" w:cs="Times New Roman"/>
          <w:sz w:val="24"/>
          <w:szCs w:val="24"/>
        </w:rPr>
        <w:t>ined from classical social concepts, family sociology and social psychology, their intergenerational bond model explores the social bond between generations.</w:t>
      </w:r>
    </w:p>
    <w:p w14:paraId="3F64D537" w14:textId="65AC2CCB"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An Afrocentric arena nicely matches the intergenerational bond structure since it affirms cultura</w:t>
      </w:r>
      <w:r w:rsidRPr="00EA0D02">
        <w:rPr>
          <w:rFonts w:ascii="Times New Roman" w:hAnsi="Times New Roman" w:cs="Times New Roman"/>
          <w:sz w:val="24"/>
          <w:szCs w:val="24"/>
        </w:rPr>
        <w:t>l, family and human capacities strengths and encourages intergenerational cohesion. It demonstrates a world understanding that fosters traditional African sociological assumptions that emphasize interdependent, holistic and spiritual understanding of peopl</w:t>
      </w:r>
      <w:r w:rsidRPr="00EA0D02">
        <w:rPr>
          <w:rFonts w:ascii="Times New Roman" w:hAnsi="Times New Roman" w:cs="Times New Roman"/>
          <w:sz w:val="24"/>
          <w:szCs w:val="24"/>
        </w:rPr>
        <w:t xml:space="preserve">e and their locales. The Afrocentric constructs affirm that any society is built on universal measures of strengths and a worldview of African American individuals that have endured the generational suppression because of the transatlantic slave trade and </w:t>
      </w:r>
      <w:r w:rsidRPr="00EA0D02">
        <w:rPr>
          <w:rFonts w:ascii="Times New Roman" w:hAnsi="Times New Roman" w:cs="Times New Roman"/>
          <w:sz w:val="24"/>
          <w:szCs w:val="24"/>
        </w:rPr>
        <w:t>it encompassing oppression after that. Consequentially, it is vital to respect and understand the practices, customs and values that are fundamental to the African American c</w:t>
      </w:r>
      <w:r>
        <w:rPr>
          <w:rFonts w:ascii="Times New Roman" w:hAnsi="Times New Roman" w:cs="Times New Roman"/>
          <w:sz w:val="24"/>
          <w:szCs w:val="24"/>
        </w:rPr>
        <w:t>ommunities and families. Waites</w:t>
      </w:r>
      <w:r w:rsidRPr="00EA0D02">
        <w:rPr>
          <w:rFonts w:ascii="Times New Roman" w:hAnsi="Times New Roman" w:cs="Times New Roman"/>
          <w:sz w:val="24"/>
          <w:szCs w:val="24"/>
        </w:rPr>
        <w:t xml:space="preserve"> (2009) argues that these cultural constructs as pr</w:t>
      </w:r>
      <w:r w:rsidRPr="00EA0D02">
        <w:rPr>
          <w:rFonts w:ascii="Times New Roman" w:hAnsi="Times New Roman" w:cs="Times New Roman"/>
          <w:sz w:val="24"/>
          <w:szCs w:val="24"/>
        </w:rPr>
        <w:t xml:space="preserve">eviously elaborated can be utilized in macro, micro and meso interventions to promote the lives of every individual, especially among the African American individuals. </w:t>
      </w:r>
    </w:p>
    <w:p w14:paraId="0EEF7B24" w14:textId="5CD171E1" w:rsidR="006E0740" w:rsidRPr="002736A3" w:rsidRDefault="004B40B7" w:rsidP="002736A3">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b/>
          <w:bCs/>
          <w:sz w:val="24"/>
          <w:szCs w:val="24"/>
        </w:rPr>
        <w:t>Fourth s</w:t>
      </w:r>
      <w:r w:rsidRPr="002736A3">
        <w:rPr>
          <w:rFonts w:ascii="Times New Roman" w:hAnsi="Times New Roman" w:cs="Times New Roman"/>
          <w:b/>
          <w:bCs/>
          <w:sz w:val="24"/>
          <w:szCs w:val="24"/>
        </w:rPr>
        <w:t>ubtopic:</w:t>
      </w:r>
      <w:r w:rsidR="009E0943">
        <w:rPr>
          <w:rFonts w:ascii="Times New Roman" w:hAnsi="Times New Roman" w:cs="Times New Roman"/>
          <w:sz w:val="24"/>
          <w:szCs w:val="24"/>
        </w:rPr>
        <w:t xml:space="preserve"> </w:t>
      </w:r>
      <w:r w:rsidR="009E0943" w:rsidRPr="009E0943">
        <w:rPr>
          <w:rFonts w:ascii="Times New Roman" w:hAnsi="Times New Roman" w:cs="Times New Roman"/>
          <w:b/>
          <w:sz w:val="24"/>
          <w:szCs w:val="24"/>
        </w:rPr>
        <w:t>Family life c</w:t>
      </w:r>
      <w:r w:rsidRPr="009E0943">
        <w:rPr>
          <w:rFonts w:ascii="Times New Roman" w:hAnsi="Times New Roman" w:cs="Times New Roman"/>
          <w:b/>
          <w:sz w:val="24"/>
          <w:szCs w:val="24"/>
        </w:rPr>
        <w:t>ycle</w:t>
      </w:r>
    </w:p>
    <w:p w14:paraId="3865EBE5" w14:textId="631266C3" w:rsidR="006E0740" w:rsidRDefault="004B40B7" w:rsidP="006E0740">
      <w:pPr>
        <w:spacing w:line="240" w:lineRule="auto"/>
        <w:rPr>
          <w:rFonts w:ascii="Times New Roman" w:hAnsi="Times New Roman" w:cs="Times New Roman"/>
          <w:sz w:val="24"/>
          <w:szCs w:val="24"/>
        </w:rPr>
      </w:pPr>
      <w:r>
        <w:rPr>
          <w:rFonts w:ascii="Times New Roman" w:hAnsi="Times New Roman" w:cs="Times New Roman"/>
          <w:b/>
          <w:bCs/>
          <w:sz w:val="24"/>
          <w:szCs w:val="24"/>
        </w:rPr>
        <w:tab/>
      </w:r>
      <w:r w:rsidR="004E1744">
        <w:rPr>
          <w:rFonts w:ascii="Times New Roman" w:hAnsi="Times New Roman" w:cs="Times New Roman"/>
          <w:b/>
          <w:bCs/>
          <w:sz w:val="24"/>
          <w:szCs w:val="24"/>
        </w:rPr>
        <w:t>Topic s</w:t>
      </w:r>
      <w:r w:rsidRPr="006E0740">
        <w:rPr>
          <w:rFonts w:ascii="Times New Roman" w:hAnsi="Times New Roman" w:cs="Times New Roman"/>
          <w:b/>
          <w:bCs/>
          <w:sz w:val="24"/>
          <w:szCs w:val="24"/>
        </w:rPr>
        <w:t>entence:</w:t>
      </w:r>
      <w:r w:rsidRPr="006E0740">
        <w:rPr>
          <w:rFonts w:ascii="Times New Roman" w:hAnsi="Times New Roman" w:cs="Times New Roman"/>
          <w:sz w:val="24"/>
          <w:szCs w:val="24"/>
        </w:rPr>
        <w:t xml:space="preserve"> </w:t>
      </w:r>
      <w:r w:rsidR="00EA0D02" w:rsidRPr="00EA0D02">
        <w:rPr>
          <w:rFonts w:ascii="Times New Roman" w:hAnsi="Times New Roman" w:cs="Times New Roman"/>
          <w:sz w:val="24"/>
          <w:szCs w:val="24"/>
        </w:rPr>
        <w:t xml:space="preserve">At the heart of intergenerational paradigms </w:t>
      </w:r>
      <w:r w:rsidR="0026510C" w:rsidRPr="00EA0D02">
        <w:rPr>
          <w:rFonts w:ascii="Times New Roman" w:hAnsi="Times New Roman" w:cs="Times New Roman"/>
          <w:sz w:val="24"/>
          <w:szCs w:val="24"/>
        </w:rPr>
        <w:t>lie the families</w:t>
      </w:r>
      <w:r w:rsidR="00EA0D02" w:rsidRPr="00EA0D02">
        <w:rPr>
          <w:rFonts w:ascii="Times New Roman" w:hAnsi="Times New Roman" w:cs="Times New Roman"/>
          <w:sz w:val="24"/>
          <w:szCs w:val="24"/>
        </w:rPr>
        <w:t xml:space="preserve">. Families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have a common history and future, and they transcend through time and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seasons together. This sharing of futures and history together across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various seasons is what is commonly referred to as the stages of the family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life cycle. These stages include single young people joining families via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marriage, leaving in search </w:t>
      </w:r>
      <w:r>
        <w:rPr>
          <w:rFonts w:ascii="Times New Roman" w:hAnsi="Times New Roman" w:cs="Times New Roman"/>
          <w:sz w:val="24"/>
          <w:szCs w:val="24"/>
        </w:rPr>
        <w:t xml:space="preserve">of </w:t>
      </w:r>
      <w:r w:rsidR="00EA0D02" w:rsidRPr="00EA0D02">
        <w:rPr>
          <w:rFonts w:ascii="Times New Roman" w:hAnsi="Times New Roman" w:cs="Times New Roman"/>
          <w:sz w:val="24"/>
          <w:szCs w:val="24"/>
        </w:rPr>
        <w:t xml:space="preserve">jobs, the newly married couples, families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with adolescents, families with children, and launching kids and moving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on with life. Relationships with siblings, parents, grandparents, as well as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 xml:space="preserve">other members of the family, undergo transitions as every member goes </w:t>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406CFD">
        <w:rPr>
          <w:rFonts w:ascii="Times New Roman" w:hAnsi="Times New Roman" w:cs="Times New Roman"/>
          <w:sz w:val="24"/>
          <w:szCs w:val="24"/>
        </w:rPr>
        <w:tab/>
      </w:r>
      <w:r w:rsidR="00EA0D02" w:rsidRPr="00EA0D02">
        <w:rPr>
          <w:rFonts w:ascii="Times New Roman" w:hAnsi="Times New Roman" w:cs="Times New Roman"/>
          <w:sz w:val="24"/>
          <w:szCs w:val="24"/>
        </w:rPr>
        <w:t>through the life cycle.</w:t>
      </w:r>
    </w:p>
    <w:p w14:paraId="54BB81BC" w14:textId="7CA52E80" w:rsidR="006E0740" w:rsidRPr="006E0740" w:rsidRDefault="004B40B7" w:rsidP="002736A3">
      <w:pPr>
        <w:spacing w:line="240" w:lineRule="auto"/>
        <w:jc w:val="center"/>
        <w:rPr>
          <w:rFonts w:ascii="Times New Roman" w:hAnsi="Times New Roman" w:cs="Times New Roman"/>
          <w:b/>
          <w:bCs/>
          <w:sz w:val="24"/>
          <w:szCs w:val="24"/>
        </w:rPr>
      </w:pPr>
      <w:r w:rsidRPr="006E0740">
        <w:rPr>
          <w:rFonts w:ascii="Times New Roman" w:hAnsi="Times New Roman" w:cs="Times New Roman"/>
          <w:b/>
          <w:bCs/>
          <w:sz w:val="24"/>
          <w:szCs w:val="24"/>
        </w:rPr>
        <w:t>Conclusion</w:t>
      </w:r>
    </w:p>
    <w:p w14:paraId="1A546B1C" w14:textId="5D45065E" w:rsid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00AF4FA4">
        <w:rPr>
          <w:rFonts w:ascii="Times New Roman" w:hAnsi="Times New Roman" w:cs="Times New Roman"/>
          <w:sz w:val="24"/>
          <w:szCs w:val="24"/>
        </w:rPr>
        <w:t>Having discussed</w:t>
      </w:r>
      <w:r w:rsidR="00AF4FA4" w:rsidRPr="00EA0D02">
        <w:rPr>
          <w:rFonts w:ascii="Times New Roman" w:hAnsi="Times New Roman" w:cs="Times New Roman"/>
          <w:sz w:val="24"/>
          <w:szCs w:val="24"/>
        </w:rPr>
        <w:t xml:space="preserve"> </w:t>
      </w:r>
      <w:r w:rsidR="00AF4FA4">
        <w:rPr>
          <w:rFonts w:ascii="Times New Roman" w:hAnsi="Times New Roman" w:cs="Times New Roman"/>
          <w:sz w:val="24"/>
          <w:szCs w:val="24"/>
        </w:rPr>
        <w:t>intergenerational c</w:t>
      </w:r>
      <w:r w:rsidR="00AF4FA4" w:rsidRPr="00120433">
        <w:rPr>
          <w:rFonts w:ascii="Times New Roman" w:hAnsi="Times New Roman" w:cs="Times New Roman"/>
          <w:sz w:val="24"/>
          <w:szCs w:val="24"/>
        </w:rPr>
        <w:t>ohesion</w:t>
      </w:r>
      <w:r w:rsidR="00AF4FA4">
        <w:rPr>
          <w:rFonts w:ascii="Times New Roman" w:hAnsi="Times New Roman" w:cs="Times New Roman"/>
          <w:sz w:val="24"/>
          <w:szCs w:val="24"/>
        </w:rPr>
        <w:t>, factors to strengthen intergenerational s</w:t>
      </w:r>
      <w:r w:rsidR="00AF4FA4" w:rsidRPr="00120433">
        <w:rPr>
          <w:rFonts w:ascii="Times New Roman" w:hAnsi="Times New Roman" w:cs="Times New Roman"/>
          <w:sz w:val="24"/>
          <w:szCs w:val="24"/>
        </w:rPr>
        <w:t>olidarity</w:t>
      </w:r>
      <w:r w:rsidR="00AF4FA4">
        <w:rPr>
          <w:rFonts w:ascii="Times New Roman" w:hAnsi="Times New Roman" w:cs="Times New Roman"/>
          <w:sz w:val="24"/>
          <w:szCs w:val="24"/>
        </w:rPr>
        <w:t>,</w:t>
      </w:r>
      <w:r w:rsidR="00AF4FA4" w:rsidRPr="00120433">
        <w:t xml:space="preserve"> </w:t>
      </w:r>
      <w:r w:rsidR="00AF4FA4" w:rsidRPr="00120433">
        <w:rPr>
          <w:rFonts w:ascii="Times New Roman" w:hAnsi="Times New Roman" w:cs="Times New Roman"/>
          <w:sz w:val="24"/>
          <w:szCs w:val="24"/>
        </w:rPr>
        <w:t xml:space="preserve">Afrocentric </w:t>
      </w:r>
      <w:r w:rsidR="00AF4FA4">
        <w:rPr>
          <w:rFonts w:ascii="Times New Roman" w:hAnsi="Times New Roman" w:cs="Times New Roman"/>
          <w:sz w:val="24"/>
          <w:szCs w:val="24"/>
        </w:rPr>
        <w:t>structure and importance family life c</w:t>
      </w:r>
      <w:r w:rsidR="00AF4FA4" w:rsidRPr="00120433">
        <w:rPr>
          <w:rFonts w:ascii="Times New Roman" w:hAnsi="Times New Roman" w:cs="Times New Roman"/>
          <w:sz w:val="24"/>
          <w:szCs w:val="24"/>
        </w:rPr>
        <w:t>ycle</w:t>
      </w:r>
      <w:r w:rsidR="00AF4FA4" w:rsidRPr="00EA0D02">
        <w:rPr>
          <w:rFonts w:ascii="Times New Roman" w:hAnsi="Times New Roman" w:cs="Times New Roman"/>
          <w:sz w:val="24"/>
          <w:szCs w:val="24"/>
        </w:rPr>
        <w:t xml:space="preserve"> which are considered as the cause of strength among the African American families</w:t>
      </w:r>
      <w:r w:rsidR="00AF4FA4">
        <w:rPr>
          <w:rFonts w:ascii="Times New Roman" w:hAnsi="Times New Roman" w:cs="Times New Roman"/>
          <w:sz w:val="24"/>
          <w:szCs w:val="24"/>
        </w:rPr>
        <w:t>, it is clear that m</w:t>
      </w:r>
      <w:r w:rsidRPr="00EA0D02">
        <w:rPr>
          <w:rFonts w:ascii="Times New Roman" w:hAnsi="Times New Roman" w:cs="Times New Roman"/>
          <w:sz w:val="24"/>
          <w:szCs w:val="24"/>
        </w:rPr>
        <w:t>ultiple family elements, such as families</w:t>
      </w:r>
      <w:r w:rsidRPr="00EA0D02">
        <w:rPr>
          <w:rFonts w:ascii="Times New Roman" w:hAnsi="Times New Roman" w:cs="Times New Roman"/>
          <w:sz w:val="24"/>
          <w:szCs w:val="24"/>
        </w:rPr>
        <w:t xml:space="preserve"> with children and families in the future life, are formed and build a vast multigenerational family tie. In this approach, there is a semi-permanent reality connected with multigenerational families. In the endeavor to continue kinships and intergeneratio</w:t>
      </w:r>
      <w:r w:rsidRPr="00EA0D02">
        <w:rPr>
          <w:rFonts w:ascii="Times New Roman" w:hAnsi="Times New Roman" w:cs="Times New Roman"/>
          <w:sz w:val="24"/>
          <w:szCs w:val="24"/>
        </w:rPr>
        <w:t>nal relations, everyone needs to accept that each generation carries unique strengths and every person within a generation (young and older), is a crucial resource. Additionally, the duties of youths, elders and middle generations in communities and famili</w:t>
      </w:r>
      <w:r w:rsidRPr="00EA0D02">
        <w:rPr>
          <w:rFonts w:ascii="Times New Roman" w:hAnsi="Times New Roman" w:cs="Times New Roman"/>
          <w:sz w:val="24"/>
          <w:szCs w:val="24"/>
        </w:rPr>
        <w:t>es. Supporting and nurturing cultural and family strengths are important.</w:t>
      </w:r>
    </w:p>
    <w:p w14:paraId="1AA772CD" w14:textId="77777777" w:rsidR="0026510C" w:rsidRDefault="004B40B7">
      <w:pPr>
        <w:rPr>
          <w:rFonts w:ascii="Times New Roman" w:hAnsi="Times New Roman" w:cs="Times New Roman"/>
          <w:b/>
          <w:bCs/>
          <w:sz w:val="24"/>
          <w:szCs w:val="24"/>
        </w:rPr>
      </w:pPr>
      <w:r>
        <w:rPr>
          <w:rFonts w:ascii="Times New Roman" w:hAnsi="Times New Roman" w:cs="Times New Roman"/>
          <w:b/>
          <w:bCs/>
          <w:sz w:val="24"/>
          <w:szCs w:val="24"/>
        </w:rPr>
        <w:br w:type="page"/>
      </w:r>
    </w:p>
    <w:p w14:paraId="1324976F" w14:textId="53FD2A1E" w:rsidR="006E0740" w:rsidRPr="002736A3" w:rsidRDefault="004B40B7" w:rsidP="00406CFD">
      <w:pPr>
        <w:spacing w:line="240" w:lineRule="auto"/>
        <w:jc w:val="center"/>
        <w:rPr>
          <w:rFonts w:ascii="Times New Roman" w:hAnsi="Times New Roman" w:cs="Times New Roman"/>
          <w:b/>
          <w:bCs/>
          <w:sz w:val="24"/>
          <w:szCs w:val="24"/>
        </w:rPr>
      </w:pPr>
      <w:bookmarkStart w:id="2" w:name="_GoBack"/>
      <w:bookmarkEnd w:id="2"/>
      <w:r w:rsidRPr="006E0740">
        <w:rPr>
          <w:rFonts w:ascii="Times New Roman" w:hAnsi="Times New Roman" w:cs="Times New Roman"/>
          <w:b/>
          <w:bCs/>
          <w:sz w:val="24"/>
          <w:szCs w:val="24"/>
        </w:rPr>
        <w:lastRenderedPageBreak/>
        <w:t>Questions</w:t>
      </w:r>
    </w:p>
    <w:p w14:paraId="339DD9A1" w14:textId="2F4354AD" w:rsidR="00EA0D02" w:rsidRPr="002736A3" w:rsidRDefault="004B40B7" w:rsidP="000B5B68">
      <w:pPr>
        <w:pStyle w:val="ListParagraph"/>
        <w:numPr>
          <w:ilvl w:val="0"/>
          <w:numId w:val="3"/>
        </w:numPr>
        <w:spacing w:line="240" w:lineRule="auto"/>
        <w:rPr>
          <w:rFonts w:ascii="Times New Roman" w:hAnsi="Times New Roman" w:cs="Times New Roman"/>
          <w:b/>
          <w:sz w:val="24"/>
          <w:szCs w:val="24"/>
        </w:rPr>
      </w:pPr>
      <w:r w:rsidRPr="002736A3">
        <w:rPr>
          <w:rFonts w:ascii="Times New Roman" w:hAnsi="Times New Roman" w:cs="Times New Roman"/>
          <w:b/>
          <w:sz w:val="24"/>
          <w:szCs w:val="24"/>
        </w:rPr>
        <w:t>How is the article relevant to social work knowledge in general practice;</w:t>
      </w:r>
    </w:p>
    <w:p w14:paraId="69C05298" w14:textId="76284F32"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The article is related to social work education as it discusses intergenerational perspectives</w:t>
      </w:r>
      <w:r w:rsidRPr="00EA0D02">
        <w:rPr>
          <w:rFonts w:ascii="Times New Roman" w:hAnsi="Times New Roman" w:cs="Times New Roman"/>
          <w:sz w:val="24"/>
          <w:szCs w:val="24"/>
        </w:rPr>
        <w:t xml:space="preserve"> that form the theoretical foundations among the Afrocentric families. The article creates awareness and attention to multigenerational families, intergenerational relationships and kinship, all of which are built based on social work knowledge. Social wor</w:t>
      </w:r>
      <w:r w:rsidRPr="00EA0D02">
        <w:rPr>
          <w:rFonts w:ascii="Times New Roman" w:hAnsi="Times New Roman" w:cs="Times New Roman"/>
          <w:sz w:val="24"/>
          <w:szCs w:val="24"/>
        </w:rPr>
        <w:t>k education relies upon practices, strengths and values that are passed across several generations' life cycle of families, intergenerational acknowledgment and cultural concepts are vital in defining social work knowledge. Additionally, it offers a struct</w:t>
      </w:r>
      <w:r w:rsidRPr="00EA0D02">
        <w:rPr>
          <w:rFonts w:ascii="Times New Roman" w:hAnsi="Times New Roman" w:cs="Times New Roman"/>
          <w:sz w:val="24"/>
          <w:szCs w:val="24"/>
        </w:rPr>
        <w:t>ure for understanding past, evaluating the current environment and using mechanisms that are precise to practices and approaches that empower families.</w:t>
      </w:r>
    </w:p>
    <w:p w14:paraId="122D7B9F" w14:textId="67AAA657" w:rsidR="00EA0D02" w:rsidRPr="002736A3" w:rsidRDefault="004B40B7" w:rsidP="000B5B68">
      <w:pPr>
        <w:pStyle w:val="ListParagraph"/>
        <w:numPr>
          <w:ilvl w:val="0"/>
          <w:numId w:val="3"/>
        </w:numPr>
        <w:spacing w:line="240" w:lineRule="auto"/>
        <w:rPr>
          <w:rFonts w:ascii="Times New Roman" w:hAnsi="Times New Roman" w:cs="Times New Roman"/>
          <w:b/>
          <w:sz w:val="24"/>
          <w:szCs w:val="24"/>
        </w:rPr>
      </w:pPr>
      <w:r w:rsidRPr="002736A3">
        <w:rPr>
          <w:rFonts w:ascii="Times New Roman" w:hAnsi="Times New Roman" w:cs="Times New Roman"/>
          <w:b/>
          <w:sz w:val="24"/>
          <w:szCs w:val="24"/>
        </w:rPr>
        <w:t xml:space="preserve">What value-based or ethical dilemmas does the content discussed in the article invoke? (e.g., treatment </w:t>
      </w:r>
      <w:r w:rsidRPr="002736A3">
        <w:rPr>
          <w:rFonts w:ascii="Times New Roman" w:hAnsi="Times New Roman" w:cs="Times New Roman"/>
          <w:b/>
          <w:sz w:val="24"/>
          <w:szCs w:val="24"/>
        </w:rPr>
        <w:t>of particular groups);</w:t>
      </w:r>
    </w:p>
    <w:p w14:paraId="76F247DA" w14:textId="7F487DE0" w:rsidR="00EA0D02" w:rsidRPr="00EA0D02" w:rsidRDefault="004B40B7" w:rsidP="006E0740">
      <w:pPr>
        <w:spacing w:line="240" w:lineRule="auto"/>
        <w:rPr>
          <w:rFonts w:ascii="Times New Roman" w:hAnsi="Times New Roman" w:cs="Times New Roman"/>
          <w:sz w:val="24"/>
          <w:szCs w:val="24"/>
        </w:rPr>
      </w:pPr>
      <w:r>
        <w:rPr>
          <w:rFonts w:ascii="Times New Roman" w:hAnsi="Times New Roman" w:cs="Times New Roman"/>
          <w:sz w:val="24"/>
          <w:szCs w:val="24"/>
        </w:rPr>
        <w:tab/>
      </w:r>
      <w:r w:rsidRPr="00EA0D02">
        <w:rPr>
          <w:rFonts w:ascii="Times New Roman" w:hAnsi="Times New Roman" w:cs="Times New Roman"/>
          <w:sz w:val="24"/>
          <w:szCs w:val="24"/>
        </w:rPr>
        <w:t>The content presents a specific approach that can be used to restore the driving force in the extended family multigenerational network so that fictive kin and relatives are encouraged to embrace other family members and adhere to t</w:t>
      </w:r>
      <w:r w:rsidRPr="00EA0D02">
        <w:rPr>
          <w:rFonts w:ascii="Times New Roman" w:hAnsi="Times New Roman" w:cs="Times New Roman"/>
          <w:sz w:val="24"/>
          <w:szCs w:val="24"/>
        </w:rPr>
        <w:t>he initiative of supporting and caring for the family. Creation of an Afrocentric as well as intergenerational cohesion strategy that recognizes the life cycle of the family, values and traditions which have sustained many people of African American descen</w:t>
      </w:r>
      <w:r w:rsidRPr="00EA0D02">
        <w:rPr>
          <w:rFonts w:ascii="Times New Roman" w:hAnsi="Times New Roman" w:cs="Times New Roman"/>
          <w:sz w:val="24"/>
          <w:szCs w:val="24"/>
        </w:rPr>
        <w:t>t together are also among the value-based dilemmas elaborated by the article.</w:t>
      </w:r>
    </w:p>
    <w:p w14:paraId="47BB6B3C" w14:textId="3B8CA280" w:rsidR="00EA0D02" w:rsidRPr="002736A3" w:rsidRDefault="004B40B7" w:rsidP="000B5B68">
      <w:pPr>
        <w:pStyle w:val="ListParagraph"/>
        <w:numPr>
          <w:ilvl w:val="0"/>
          <w:numId w:val="3"/>
        </w:numPr>
        <w:spacing w:line="240" w:lineRule="auto"/>
        <w:rPr>
          <w:rFonts w:ascii="Times New Roman" w:hAnsi="Times New Roman" w:cs="Times New Roman"/>
          <w:b/>
          <w:sz w:val="24"/>
          <w:szCs w:val="24"/>
        </w:rPr>
      </w:pPr>
      <w:r w:rsidRPr="002736A3">
        <w:rPr>
          <w:rFonts w:ascii="Times New Roman" w:hAnsi="Times New Roman" w:cs="Times New Roman"/>
          <w:b/>
          <w:sz w:val="24"/>
          <w:szCs w:val="24"/>
        </w:rPr>
        <w:t xml:space="preserve">Self-reflection: What surprised you about the information in the article. Name two personal take-ups away. </w:t>
      </w:r>
    </w:p>
    <w:p w14:paraId="74DB14FD" w14:textId="24EBDB1F" w:rsidR="00C27F9E" w:rsidRDefault="004B40B7" w:rsidP="0026510C">
      <w:pPr>
        <w:spacing w:line="240" w:lineRule="auto"/>
        <w:rPr>
          <w:rFonts w:ascii="Times New Roman" w:hAnsi="Times New Roman" w:cs="Times New Roman"/>
          <w:sz w:val="24"/>
          <w:szCs w:val="24"/>
        </w:rPr>
      </w:pPr>
      <w:r>
        <w:rPr>
          <w:rFonts w:ascii="Times New Roman" w:hAnsi="Times New Roman" w:cs="Times New Roman"/>
          <w:sz w:val="24"/>
          <w:szCs w:val="24"/>
        </w:rPr>
        <w:tab/>
      </w:r>
      <w:r w:rsidR="00EA0D02" w:rsidRPr="00EA0D02">
        <w:rPr>
          <w:rFonts w:ascii="Times New Roman" w:hAnsi="Times New Roman" w:cs="Times New Roman"/>
          <w:sz w:val="24"/>
          <w:szCs w:val="24"/>
        </w:rPr>
        <w:t>I was surprised by societal problems such as alcohol and drug addiction health differences, HIV and AIDS, extreme representation of African American kids in foster care unemployment, over-incarceration, and poverty are adversely complex</w:t>
      </w:r>
      <w:r w:rsidR="000B5B68">
        <w:rPr>
          <w:rFonts w:ascii="Times New Roman" w:hAnsi="Times New Roman" w:cs="Times New Roman"/>
          <w:sz w:val="24"/>
          <w:szCs w:val="24"/>
        </w:rPr>
        <w:t xml:space="preserve"> in th</w:t>
      </w:r>
      <w:r w:rsidR="00D72DDB">
        <w:rPr>
          <w:rFonts w:ascii="Times New Roman" w:hAnsi="Times New Roman" w:cs="Times New Roman"/>
          <w:sz w:val="24"/>
          <w:szCs w:val="24"/>
        </w:rPr>
        <w:t>ese families</w:t>
      </w:r>
      <w:r w:rsidR="00EA0D02" w:rsidRPr="00EA0D02">
        <w:rPr>
          <w:rFonts w:ascii="Times New Roman" w:hAnsi="Times New Roman" w:cs="Times New Roman"/>
          <w:sz w:val="24"/>
          <w:szCs w:val="24"/>
        </w:rPr>
        <w:t xml:space="preserve">. However, despite issues, many families from the African American side have demonstrated significant resilience while others have been subjected to severe suffering. Another thing that surprised me is the fact that there are effective strategies to enable families to withstand pressing issues in society </w:t>
      </w:r>
      <w:r w:rsidR="00D72DDB">
        <w:rPr>
          <w:rFonts w:ascii="Times New Roman" w:hAnsi="Times New Roman" w:cs="Times New Roman"/>
          <w:sz w:val="24"/>
          <w:szCs w:val="24"/>
        </w:rPr>
        <w:t>of</w:t>
      </w:r>
      <w:r w:rsidR="00EA0D02" w:rsidRPr="00EA0D02">
        <w:rPr>
          <w:rFonts w:ascii="Times New Roman" w:hAnsi="Times New Roman" w:cs="Times New Roman"/>
          <w:sz w:val="24"/>
          <w:szCs w:val="24"/>
        </w:rPr>
        <w:t xml:space="preserve"> African American cultural ties</w:t>
      </w:r>
      <w:r w:rsidR="00D72DDB">
        <w:rPr>
          <w:rFonts w:ascii="Times New Roman" w:hAnsi="Times New Roman" w:cs="Times New Roman"/>
          <w:sz w:val="24"/>
          <w:szCs w:val="24"/>
        </w:rPr>
        <w:t xml:space="preserve"> unlike it is in other ethnicities</w:t>
      </w:r>
      <w:r w:rsidR="00EA0D02" w:rsidRPr="00EA0D02">
        <w:rPr>
          <w:rFonts w:ascii="Times New Roman" w:hAnsi="Times New Roman" w:cs="Times New Roman"/>
          <w:sz w:val="24"/>
          <w:szCs w:val="24"/>
        </w:rPr>
        <w:t xml:space="preserve">. Cultural practices and values that created a bond between families in the past can be institutionalized to strengthen modern families. The power of multigenerational and intergenerational kinship families back up can work to reinforce and preserve African American families that are </w:t>
      </w:r>
      <w:r w:rsidR="00D72DDB">
        <w:rPr>
          <w:rFonts w:ascii="Times New Roman" w:hAnsi="Times New Roman" w:cs="Times New Roman"/>
          <w:sz w:val="24"/>
          <w:szCs w:val="24"/>
        </w:rPr>
        <w:t xml:space="preserve">affected. This organization surprised me because it is hard to find in most contemporary societies. </w:t>
      </w:r>
    </w:p>
    <w:p w14:paraId="73B9EFCC" w14:textId="77777777" w:rsidR="00C27F9E" w:rsidRDefault="00C27F9E" w:rsidP="006E0740">
      <w:pPr>
        <w:spacing w:line="240" w:lineRule="auto"/>
        <w:jc w:val="center"/>
        <w:rPr>
          <w:rFonts w:ascii="Times New Roman" w:hAnsi="Times New Roman" w:cs="Times New Roman"/>
          <w:sz w:val="24"/>
          <w:szCs w:val="24"/>
        </w:rPr>
      </w:pPr>
    </w:p>
    <w:p w14:paraId="65619BE0" w14:textId="77777777" w:rsidR="00C27F9E" w:rsidRDefault="00C27F9E" w:rsidP="006E0740">
      <w:pPr>
        <w:spacing w:line="240" w:lineRule="auto"/>
        <w:jc w:val="center"/>
        <w:rPr>
          <w:rFonts w:ascii="Times New Roman" w:hAnsi="Times New Roman" w:cs="Times New Roman"/>
          <w:sz w:val="24"/>
          <w:szCs w:val="24"/>
        </w:rPr>
      </w:pPr>
    </w:p>
    <w:p w14:paraId="502B4CFE" w14:textId="77777777" w:rsidR="006E0740" w:rsidRDefault="006E0740" w:rsidP="0026510C">
      <w:pPr>
        <w:spacing w:line="240" w:lineRule="auto"/>
        <w:rPr>
          <w:rFonts w:ascii="Times New Roman" w:hAnsi="Times New Roman" w:cs="Times New Roman"/>
          <w:sz w:val="24"/>
          <w:szCs w:val="24"/>
        </w:rPr>
      </w:pPr>
    </w:p>
    <w:p w14:paraId="712CCB8B" w14:textId="77777777" w:rsidR="0026510C" w:rsidRDefault="004B40B7">
      <w:pPr>
        <w:rPr>
          <w:rFonts w:ascii="Times New Roman" w:hAnsi="Times New Roman" w:cs="Times New Roman"/>
          <w:sz w:val="24"/>
          <w:szCs w:val="24"/>
        </w:rPr>
      </w:pPr>
      <w:r>
        <w:rPr>
          <w:rFonts w:ascii="Times New Roman" w:hAnsi="Times New Roman" w:cs="Times New Roman"/>
          <w:sz w:val="24"/>
          <w:szCs w:val="24"/>
        </w:rPr>
        <w:br w:type="page"/>
      </w:r>
    </w:p>
    <w:p w14:paraId="6FE7DC58" w14:textId="6CC8DF56" w:rsidR="00D60C82" w:rsidRPr="00EA0D02" w:rsidRDefault="004B40B7" w:rsidP="006E0740">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454B1D1" w14:textId="22B06822" w:rsidR="00D60C82" w:rsidRPr="00EA0D02" w:rsidRDefault="004B40B7" w:rsidP="006E0740">
      <w:pPr>
        <w:spacing w:line="240" w:lineRule="auto"/>
        <w:ind w:left="720" w:hanging="720"/>
        <w:rPr>
          <w:rFonts w:ascii="Times New Roman" w:hAnsi="Times New Roman" w:cs="Times New Roman"/>
          <w:sz w:val="24"/>
          <w:szCs w:val="24"/>
        </w:rPr>
      </w:pPr>
      <w:r w:rsidRPr="00EA0D02">
        <w:rPr>
          <w:rFonts w:ascii="Times New Roman" w:hAnsi="Times New Roman" w:cs="Times New Roman"/>
          <w:sz w:val="24"/>
          <w:szCs w:val="24"/>
        </w:rPr>
        <w:t xml:space="preserve">Waites C. (2009). Building on Strengths: Intergenerational </w:t>
      </w:r>
      <w:r w:rsidRPr="00EA0D02">
        <w:rPr>
          <w:rFonts w:ascii="Times New Roman" w:hAnsi="Times New Roman" w:cs="Times New Roman"/>
          <w:sz w:val="24"/>
          <w:szCs w:val="24"/>
        </w:rPr>
        <w:t>Practice with African American Families</w:t>
      </w:r>
      <w:r w:rsidR="00EA0D02" w:rsidRPr="00EA0D02">
        <w:rPr>
          <w:rFonts w:ascii="Times New Roman" w:hAnsi="Times New Roman" w:cs="Times New Roman"/>
          <w:sz w:val="24"/>
          <w:szCs w:val="24"/>
        </w:rPr>
        <w:t xml:space="preserve"> </w:t>
      </w:r>
      <w:r w:rsidR="00EA0D02" w:rsidRPr="00EA0D02">
        <w:rPr>
          <w:rFonts w:ascii="Times New Roman" w:hAnsi="Times New Roman" w:cs="Times New Roman"/>
          <w:color w:val="555555"/>
          <w:sz w:val="24"/>
          <w:szCs w:val="24"/>
        </w:rPr>
        <w:t>2(3):1 -11</w:t>
      </w:r>
    </w:p>
    <w:sectPr w:rsidR="00D60C82" w:rsidRPr="00EA0D02" w:rsidSect="00EA0D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1DB069" w14:textId="77777777" w:rsidR="004B40B7" w:rsidRDefault="004B40B7">
      <w:pPr>
        <w:spacing w:after="0" w:line="240" w:lineRule="auto"/>
      </w:pPr>
      <w:r>
        <w:separator/>
      </w:r>
    </w:p>
  </w:endnote>
  <w:endnote w:type="continuationSeparator" w:id="0">
    <w:p w14:paraId="59C69CA6" w14:textId="77777777" w:rsidR="004B40B7" w:rsidRDefault="004B4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C713E1" w14:textId="77777777" w:rsidR="004B40B7" w:rsidRDefault="004B40B7">
      <w:pPr>
        <w:spacing w:after="0" w:line="240" w:lineRule="auto"/>
      </w:pPr>
      <w:r>
        <w:separator/>
      </w:r>
    </w:p>
  </w:footnote>
  <w:footnote w:type="continuationSeparator" w:id="0">
    <w:p w14:paraId="50E8150E" w14:textId="77777777" w:rsidR="004B40B7" w:rsidRDefault="004B40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DD53E" w14:textId="4726FBCD" w:rsidR="00C27F9E" w:rsidRPr="00C27F9E" w:rsidRDefault="004B40B7" w:rsidP="0026510C">
    <w:pPr>
      <w:spacing w:line="240" w:lineRule="auto"/>
      <w:rPr>
        <w:rFonts w:ascii="Times New Roman" w:hAnsi="Times New Roman" w:cs="Times New Roman"/>
        <w:sz w:val="24"/>
        <w:szCs w:val="24"/>
      </w:rPr>
    </w:pPr>
    <w:r w:rsidRPr="00C27F9E">
      <w:rPr>
        <w:rFonts w:ascii="Times New Roman" w:hAnsi="Times New Roman" w:cs="Times New Roman"/>
        <w:sz w:val="24"/>
        <w:szCs w:val="24"/>
      </w:rPr>
      <w:t>INTERGENERATIONAL KINSHIPS</w:t>
    </w:r>
    <w:r>
      <w:rPr>
        <w:rFonts w:ascii="Times New Roman" w:hAnsi="Times New Roman" w:cs="Times New Roman"/>
        <w:sz w:val="24"/>
        <w:szCs w:val="24"/>
      </w:rPr>
      <w:t xml:space="preserve">                        </w:t>
    </w:r>
    <w:r w:rsidRPr="00C27F9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27F9E">
      <w:rPr>
        <w:rFonts w:ascii="Times New Roman" w:hAnsi="Times New Roman" w:cs="Times New Roman"/>
        <w:sz w:val="24"/>
        <w:szCs w:val="24"/>
      </w:rPr>
      <w:fldChar w:fldCharType="begin"/>
    </w:r>
    <w:r w:rsidRPr="00C27F9E">
      <w:rPr>
        <w:rFonts w:ascii="Times New Roman" w:hAnsi="Times New Roman" w:cs="Times New Roman"/>
        <w:sz w:val="24"/>
        <w:szCs w:val="24"/>
      </w:rPr>
      <w:instrText xml:space="preserve"> PAGE   \* MERGEFORMAT </w:instrText>
    </w:r>
    <w:r w:rsidRPr="00C27F9E">
      <w:rPr>
        <w:rFonts w:ascii="Times New Roman" w:hAnsi="Times New Roman" w:cs="Times New Roman"/>
        <w:sz w:val="24"/>
        <w:szCs w:val="24"/>
      </w:rPr>
      <w:fldChar w:fldCharType="separate"/>
    </w:r>
    <w:r w:rsidR="00406CFD">
      <w:rPr>
        <w:rFonts w:ascii="Times New Roman" w:hAnsi="Times New Roman" w:cs="Times New Roman"/>
        <w:noProof/>
        <w:sz w:val="24"/>
        <w:szCs w:val="24"/>
      </w:rPr>
      <w:t>5</w:t>
    </w:r>
    <w:r w:rsidRPr="00C27F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4693821"/>
      <w:docPartObj>
        <w:docPartGallery w:val="Page Numbers (Top of Page)"/>
        <w:docPartUnique/>
      </w:docPartObj>
    </w:sdtPr>
    <w:sdtEndPr>
      <w:rPr>
        <w:noProof/>
      </w:rPr>
    </w:sdtEndPr>
    <w:sdtContent>
      <w:p w14:paraId="15E0CB71" w14:textId="59B30DBA" w:rsidR="0026510C" w:rsidRPr="0026510C" w:rsidRDefault="004B40B7">
        <w:pPr>
          <w:pStyle w:val="Header"/>
          <w:jc w:val="right"/>
          <w:rPr>
            <w:rFonts w:ascii="Times New Roman" w:hAnsi="Times New Roman" w:cs="Times New Roman"/>
            <w:sz w:val="24"/>
            <w:szCs w:val="24"/>
          </w:rPr>
        </w:pPr>
        <w:r w:rsidRPr="0026510C">
          <w:rPr>
            <w:rFonts w:ascii="Times New Roman" w:hAnsi="Times New Roman" w:cs="Times New Roman"/>
            <w:sz w:val="24"/>
            <w:szCs w:val="24"/>
          </w:rPr>
          <w:t>Running head: INTERGENERATIONAL KINSHIPS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510C">
          <w:rPr>
            <w:rFonts w:ascii="Times New Roman" w:hAnsi="Times New Roman" w:cs="Times New Roman"/>
            <w:sz w:val="24"/>
            <w:szCs w:val="24"/>
          </w:rPr>
          <w:fldChar w:fldCharType="begin"/>
        </w:r>
        <w:r w:rsidRPr="0026510C">
          <w:rPr>
            <w:rFonts w:ascii="Times New Roman" w:hAnsi="Times New Roman" w:cs="Times New Roman"/>
            <w:sz w:val="24"/>
            <w:szCs w:val="24"/>
          </w:rPr>
          <w:instrText xml:space="preserve"> PAGE   \* MERGEFORMAT </w:instrText>
        </w:r>
        <w:r w:rsidRPr="0026510C">
          <w:rPr>
            <w:rFonts w:ascii="Times New Roman" w:hAnsi="Times New Roman" w:cs="Times New Roman"/>
            <w:sz w:val="24"/>
            <w:szCs w:val="24"/>
          </w:rPr>
          <w:fldChar w:fldCharType="separate"/>
        </w:r>
        <w:r w:rsidR="00406CFD">
          <w:rPr>
            <w:rFonts w:ascii="Times New Roman" w:hAnsi="Times New Roman" w:cs="Times New Roman"/>
            <w:noProof/>
            <w:sz w:val="24"/>
            <w:szCs w:val="24"/>
          </w:rPr>
          <w:t>1</w:t>
        </w:r>
        <w:r w:rsidRPr="0026510C">
          <w:rPr>
            <w:rFonts w:ascii="Times New Roman" w:hAnsi="Times New Roman" w:cs="Times New Roman"/>
            <w:noProof/>
            <w:sz w:val="24"/>
            <w:szCs w:val="24"/>
          </w:rPr>
          <w:fldChar w:fldCharType="end"/>
        </w:r>
      </w:p>
    </w:sdtContent>
  </w:sdt>
  <w:p w14:paraId="3C53D393" w14:textId="290AABA4" w:rsidR="00EA0D02" w:rsidRPr="0026510C" w:rsidRDefault="00EA0D0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79B8"/>
    <w:multiLevelType w:val="hybridMultilevel"/>
    <w:tmpl w:val="50DA2A7E"/>
    <w:lvl w:ilvl="0" w:tplc="33665BD4">
      <w:start w:val="1"/>
      <w:numFmt w:val="lowerLetter"/>
      <w:lvlText w:val="%1."/>
      <w:lvlJc w:val="left"/>
      <w:pPr>
        <w:ind w:left="720" w:hanging="360"/>
      </w:pPr>
      <w:rPr>
        <w:rFonts w:hint="default"/>
      </w:rPr>
    </w:lvl>
    <w:lvl w:ilvl="1" w:tplc="4C803898" w:tentative="1">
      <w:start w:val="1"/>
      <w:numFmt w:val="lowerLetter"/>
      <w:lvlText w:val="%2."/>
      <w:lvlJc w:val="left"/>
      <w:pPr>
        <w:ind w:left="1440" w:hanging="360"/>
      </w:pPr>
    </w:lvl>
    <w:lvl w:ilvl="2" w:tplc="81202ED0" w:tentative="1">
      <w:start w:val="1"/>
      <w:numFmt w:val="lowerRoman"/>
      <w:lvlText w:val="%3."/>
      <w:lvlJc w:val="right"/>
      <w:pPr>
        <w:ind w:left="2160" w:hanging="180"/>
      </w:pPr>
    </w:lvl>
    <w:lvl w:ilvl="3" w:tplc="5D202A68" w:tentative="1">
      <w:start w:val="1"/>
      <w:numFmt w:val="decimal"/>
      <w:lvlText w:val="%4."/>
      <w:lvlJc w:val="left"/>
      <w:pPr>
        <w:ind w:left="2880" w:hanging="360"/>
      </w:pPr>
    </w:lvl>
    <w:lvl w:ilvl="4" w:tplc="650A8E0E" w:tentative="1">
      <w:start w:val="1"/>
      <w:numFmt w:val="lowerLetter"/>
      <w:lvlText w:val="%5."/>
      <w:lvlJc w:val="left"/>
      <w:pPr>
        <w:ind w:left="3600" w:hanging="360"/>
      </w:pPr>
    </w:lvl>
    <w:lvl w:ilvl="5" w:tplc="209C4766" w:tentative="1">
      <w:start w:val="1"/>
      <w:numFmt w:val="lowerRoman"/>
      <w:lvlText w:val="%6."/>
      <w:lvlJc w:val="right"/>
      <w:pPr>
        <w:ind w:left="4320" w:hanging="180"/>
      </w:pPr>
    </w:lvl>
    <w:lvl w:ilvl="6" w:tplc="629685AE" w:tentative="1">
      <w:start w:val="1"/>
      <w:numFmt w:val="decimal"/>
      <w:lvlText w:val="%7."/>
      <w:lvlJc w:val="left"/>
      <w:pPr>
        <w:ind w:left="5040" w:hanging="360"/>
      </w:pPr>
    </w:lvl>
    <w:lvl w:ilvl="7" w:tplc="DB3A022C" w:tentative="1">
      <w:start w:val="1"/>
      <w:numFmt w:val="lowerLetter"/>
      <w:lvlText w:val="%8."/>
      <w:lvlJc w:val="left"/>
      <w:pPr>
        <w:ind w:left="5760" w:hanging="360"/>
      </w:pPr>
    </w:lvl>
    <w:lvl w:ilvl="8" w:tplc="BB5C27FA" w:tentative="1">
      <w:start w:val="1"/>
      <w:numFmt w:val="lowerRoman"/>
      <w:lvlText w:val="%9."/>
      <w:lvlJc w:val="right"/>
      <w:pPr>
        <w:ind w:left="6480" w:hanging="180"/>
      </w:pPr>
    </w:lvl>
  </w:abstractNum>
  <w:abstractNum w:abstractNumId="1">
    <w:nsid w:val="276C1D80"/>
    <w:multiLevelType w:val="hybridMultilevel"/>
    <w:tmpl w:val="F0AE02B2"/>
    <w:lvl w:ilvl="0" w:tplc="29CA6F78">
      <w:start w:val="1"/>
      <w:numFmt w:val="lowerLetter"/>
      <w:lvlText w:val="%1."/>
      <w:lvlJc w:val="left"/>
      <w:pPr>
        <w:ind w:left="720" w:hanging="360"/>
      </w:pPr>
    </w:lvl>
    <w:lvl w:ilvl="1" w:tplc="B6F8F304" w:tentative="1">
      <w:start w:val="1"/>
      <w:numFmt w:val="lowerLetter"/>
      <w:lvlText w:val="%2."/>
      <w:lvlJc w:val="left"/>
      <w:pPr>
        <w:ind w:left="1440" w:hanging="360"/>
      </w:pPr>
    </w:lvl>
    <w:lvl w:ilvl="2" w:tplc="7C96F6DC" w:tentative="1">
      <w:start w:val="1"/>
      <w:numFmt w:val="lowerRoman"/>
      <w:lvlText w:val="%3."/>
      <w:lvlJc w:val="right"/>
      <w:pPr>
        <w:ind w:left="2160" w:hanging="180"/>
      </w:pPr>
    </w:lvl>
    <w:lvl w:ilvl="3" w:tplc="0CC650B6" w:tentative="1">
      <w:start w:val="1"/>
      <w:numFmt w:val="decimal"/>
      <w:lvlText w:val="%4."/>
      <w:lvlJc w:val="left"/>
      <w:pPr>
        <w:ind w:left="2880" w:hanging="360"/>
      </w:pPr>
    </w:lvl>
    <w:lvl w:ilvl="4" w:tplc="AC14279C" w:tentative="1">
      <w:start w:val="1"/>
      <w:numFmt w:val="lowerLetter"/>
      <w:lvlText w:val="%5."/>
      <w:lvlJc w:val="left"/>
      <w:pPr>
        <w:ind w:left="3600" w:hanging="360"/>
      </w:pPr>
    </w:lvl>
    <w:lvl w:ilvl="5" w:tplc="E5C08256" w:tentative="1">
      <w:start w:val="1"/>
      <w:numFmt w:val="lowerRoman"/>
      <w:lvlText w:val="%6."/>
      <w:lvlJc w:val="right"/>
      <w:pPr>
        <w:ind w:left="4320" w:hanging="180"/>
      </w:pPr>
    </w:lvl>
    <w:lvl w:ilvl="6" w:tplc="BB648F44" w:tentative="1">
      <w:start w:val="1"/>
      <w:numFmt w:val="decimal"/>
      <w:lvlText w:val="%7."/>
      <w:lvlJc w:val="left"/>
      <w:pPr>
        <w:ind w:left="5040" w:hanging="360"/>
      </w:pPr>
    </w:lvl>
    <w:lvl w:ilvl="7" w:tplc="99F61D92" w:tentative="1">
      <w:start w:val="1"/>
      <w:numFmt w:val="lowerLetter"/>
      <w:lvlText w:val="%8."/>
      <w:lvlJc w:val="left"/>
      <w:pPr>
        <w:ind w:left="5760" w:hanging="360"/>
      </w:pPr>
    </w:lvl>
    <w:lvl w:ilvl="8" w:tplc="BB60CF6C" w:tentative="1">
      <w:start w:val="1"/>
      <w:numFmt w:val="lowerRoman"/>
      <w:lvlText w:val="%9."/>
      <w:lvlJc w:val="right"/>
      <w:pPr>
        <w:ind w:left="6480" w:hanging="180"/>
      </w:pPr>
    </w:lvl>
  </w:abstractNum>
  <w:abstractNum w:abstractNumId="2">
    <w:nsid w:val="3EAA368E"/>
    <w:multiLevelType w:val="hybridMultilevel"/>
    <w:tmpl w:val="169A9772"/>
    <w:lvl w:ilvl="0" w:tplc="5AD2B90C">
      <w:start w:val="1"/>
      <w:numFmt w:val="lowerLetter"/>
      <w:lvlText w:val="%1."/>
      <w:lvlJc w:val="left"/>
      <w:pPr>
        <w:ind w:left="720" w:hanging="360"/>
      </w:pPr>
    </w:lvl>
    <w:lvl w:ilvl="1" w:tplc="8B48DFB6" w:tentative="1">
      <w:start w:val="1"/>
      <w:numFmt w:val="lowerLetter"/>
      <w:lvlText w:val="%2."/>
      <w:lvlJc w:val="left"/>
      <w:pPr>
        <w:ind w:left="1440" w:hanging="360"/>
      </w:pPr>
    </w:lvl>
    <w:lvl w:ilvl="2" w:tplc="F176FA7E" w:tentative="1">
      <w:start w:val="1"/>
      <w:numFmt w:val="lowerRoman"/>
      <w:lvlText w:val="%3."/>
      <w:lvlJc w:val="right"/>
      <w:pPr>
        <w:ind w:left="2160" w:hanging="180"/>
      </w:pPr>
    </w:lvl>
    <w:lvl w:ilvl="3" w:tplc="4E8E268C" w:tentative="1">
      <w:start w:val="1"/>
      <w:numFmt w:val="decimal"/>
      <w:lvlText w:val="%4."/>
      <w:lvlJc w:val="left"/>
      <w:pPr>
        <w:ind w:left="2880" w:hanging="360"/>
      </w:pPr>
    </w:lvl>
    <w:lvl w:ilvl="4" w:tplc="3FFAC8FC" w:tentative="1">
      <w:start w:val="1"/>
      <w:numFmt w:val="lowerLetter"/>
      <w:lvlText w:val="%5."/>
      <w:lvlJc w:val="left"/>
      <w:pPr>
        <w:ind w:left="3600" w:hanging="360"/>
      </w:pPr>
    </w:lvl>
    <w:lvl w:ilvl="5" w:tplc="25B01820" w:tentative="1">
      <w:start w:val="1"/>
      <w:numFmt w:val="lowerRoman"/>
      <w:lvlText w:val="%6."/>
      <w:lvlJc w:val="right"/>
      <w:pPr>
        <w:ind w:left="4320" w:hanging="180"/>
      </w:pPr>
    </w:lvl>
    <w:lvl w:ilvl="6" w:tplc="0AC8205E" w:tentative="1">
      <w:start w:val="1"/>
      <w:numFmt w:val="decimal"/>
      <w:lvlText w:val="%7."/>
      <w:lvlJc w:val="left"/>
      <w:pPr>
        <w:ind w:left="5040" w:hanging="360"/>
      </w:pPr>
    </w:lvl>
    <w:lvl w:ilvl="7" w:tplc="FF167566" w:tentative="1">
      <w:start w:val="1"/>
      <w:numFmt w:val="lowerLetter"/>
      <w:lvlText w:val="%8."/>
      <w:lvlJc w:val="left"/>
      <w:pPr>
        <w:ind w:left="5760" w:hanging="360"/>
      </w:pPr>
    </w:lvl>
    <w:lvl w:ilvl="8" w:tplc="3E084C3E" w:tentative="1">
      <w:start w:val="1"/>
      <w:numFmt w:val="lowerRoman"/>
      <w:lvlText w:val="%9."/>
      <w:lvlJc w:val="right"/>
      <w:pPr>
        <w:ind w:left="6480" w:hanging="180"/>
      </w:pPr>
    </w:lvl>
  </w:abstractNum>
  <w:abstractNum w:abstractNumId="3">
    <w:nsid w:val="45133711"/>
    <w:multiLevelType w:val="hybridMultilevel"/>
    <w:tmpl w:val="FDF8CDF6"/>
    <w:lvl w:ilvl="0" w:tplc="493ABF38">
      <w:start w:val="2"/>
      <w:numFmt w:val="lowerLetter"/>
      <w:lvlText w:val="%1."/>
      <w:lvlJc w:val="left"/>
      <w:pPr>
        <w:ind w:left="885" w:hanging="525"/>
      </w:pPr>
      <w:rPr>
        <w:rFonts w:hint="default"/>
      </w:rPr>
    </w:lvl>
    <w:lvl w:ilvl="1" w:tplc="64A6BDB6" w:tentative="1">
      <w:start w:val="1"/>
      <w:numFmt w:val="lowerLetter"/>
      <w:lvlText w:val="%2."/>
      <w:lvlJc w:val="left"/>
      <w:pPr>
        <w:ind w:left="1440" w:hanging="360"/>
      </w:pPr>
    </w:lvl>
    <w:lvl w:ilvl="2" w:tplc="9F3EB33A" w:tentative="1">
      <w:start w:val="1"/>
      <w:numFmt w:val="lowerRoman"/>
      <w:lvlText w:val="%3."/>
      <w:lvlJc w:val="right"/>
      <w:pPr>
        <w:ind w:left="2160" w:hanging="180"/>
      </w:pPr>
    </w:lvl>
    <w:lvl w:ilvl="3" w:tplc="2A1E4742" w:tentative="1">
      <w:start w:val="1"/>
      <w:numFmt w:val="decimal"/>
      <w:lvlText w:val="%4."/>
      <w:lvlJc w:val="left"/>
      <w:pPr>
        <w:ind w:left="2880" w:hanging="360"/>
      </w:pPr>
    </w:lvl>
    <w:lvl w:ilvl="4" w:tplc="316ED502" w:tentative="1">
      <w:start w:val="1"/>
      <w:numFmt w:val="lowerLetter"/>
      <w:lvlText w:val="%5."/>
      <w:lvlJc w:val="left"/>
      <w:pPr>
        <w:ind w:left="3600" w:hanging="360"/>
      </w:pPr>
    </w:lvl>
    <w:lvl w:ilvl="5" w:tplc="32A2BD3E" w:tentative="1">
      <w:start w:val="1"/>
      <w:numFmt w:val="lowerRoman"/>
      <w:lvlText w:val="%6."/>
      <w:lvlJc w:val="right"/>
      <w:pPr>
        <w:ind w:left="4320" w:hanging="180"/>
      </w:pPr>
    </w:lvl>
    <w:lvl w:ilvl="6" w:tplc="8942314E" w:tentative="1">
      <w:start w:val="1"/>
      <w:numFmt w:val="decimal"/>
      <w:lvlText w:val="%7."/>
      <w:lvlJc w:val="left"/>
      <w:pPr>
        <w:ind w:left="5040" w:hanging="360"/>
      </w:pPr>
    </w:lvl>
    <w:lvl w:ilvl="7" w:tplc="F4FAD07A" w:tentative="1">
      <w:start w:val="1"/>
      <w:numFmt w:val="lowerLetter"/>
      <w:lvlText w:val="%8."/>
      <w:lvlJc w:val="left"/>
      <w:pPr>
        <w:ind w:left="5760" w:hanging="360"/>
      </w:pPr>
    </w:lvl>
    <w:lvl w:ilvl="8" w:tplc="643E0CC2" w:tentative="1">
      <w:start w:val="1"/>
      <w:numFmt w:val="lowerRoman"/>
      <w:lvlText w:val="%9."/>
      <w:lvlJc w:val="right"/>
      <w:pPr>
        <w:ind w:left="6480" w:hanging="180"/>
      </w:pPr>
    </w:lvl>
  </w:abstractNum>
  <w:abstractNum w:abstractNumId="4">
    <w:nsid w:val="608C29EB"/>
    <w:multiLevelType w:val="hybridMultilevel"/>
    <w:tmpl w:val="327E57B4"/>
    <w:lvl w:ilvl="0" w:tplc="33BE4D76">
      <w:start w:val="1"/>
      <w:numFmt w:val="upperRoman"/>
      <w:lvlText w:val="%1."/>
      <w:lvlJc w:val="right"/>
      <w:pPr>
        <w:ind w:left="720" w:hanging="360"/>
      </w:pPr>
    </w:lvl>
    <w:lvl w:ilvl="1" w:tplc="1CC4D690" w:tentative="1">
      <w:start w:val="1"/>
      <w:numFmt w:val="lowerLetter"/>
      <w:lvlText w:val="%2."/>
      <w:lvlJc w:val="left"/>
      <w:pPr>
        <w:ind w:left="1440" w:hanging="360"/>
      </w:pPr>
    </w:lvl>
    <w:lvl w:ilvl="2" w:tplc="EEC46B5C" w:tentative="1">
      <w:start w:val="1"/>
      <w:numFmt w:val="lowerRoman"/>
      <w:lvlText w:val="%3."/>
      <w:lvlJc w:val="right"/>
      <w:pPr>
        <w:ind w:left="2160" w:hanging="180"/>
      </w:pPr>
    </w:lvl>
    <w:lvl w:ilvl="3" w:tplc="1348FF54" w:tentative="1">
      <w:start w:val="1"/>
      <w:numFmt w:val="decimal"/>
      <w:lvlText w:val="%4."/>
      <w:lvlJc w:val="left"/>
      <w:pPr>
        <w:ind w:left="2880" w:hanging="360"/>
      </w:pPr>
    </w:lvl>
    <w:lvl w:ilvl="4" w:tplc="034A93E0" w:tentative="1">
      <w:start w:val="1"/>
      <w:numFmt w:val="lowerLetter"/>
      <w:lvlText w:val="%5."/>
      <w:lvlJc w:val="left"/>
      <w:pPr>
        <w:ind w:left="3600" w:hanging="360"/>
      </w:pPr>
    </w:lvl>
    <w:lvl w:ilvl="5" w:tplc="7CE6195A" w:tentative="1">
      <w:start w:val="1"/>
      <w:numFmt w:val="lowerRoman"/>
      <w:lvlText w:val="%6."/>
      <w:lvlJc w:val="right"/>
      <w:pPr>
        <w:ind w:left="4320" w:hanging="180"/>
      </w:pPr>
    </w:lvl>
    <w:lvl w:ilvl="6" w:tplc="E1CAB9DC" w:tentative="1">
      <w:start w:val="1"/>
      <w:numFmt w:val="decimal"/>
      <w:lvlText w:val="%7."/>
      <w:lvlJc w:val="left"/>
      <w:pPr>
        <w:ind w:left="5040" w:hanging="360"/>
      </w:pPr>
    </w:lvl>
    <w:lvl w:ilvl="7" w:tplc="A1A0EE40" w:tentative="1">
      <w:start w:val="1"/>
      <w:numFmt w:val="lowerLetter"/>
      <w:lvlText w:val="%8."/>
      <w:lvlJc w:val="left"/>
      <w:pPr>
        <w:ind w:left="5760" w:hanging="360"/>
      </w:pPr>
    </w:lvl>
    <w:lvl w:ilvl="8" w:tplc="C9905668"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FFE"/>
    <w:rsid w:val="000035FB"/>
    <w:rsid w:val="00032114"/>
    <w:rsid w:val="000516CB"/>
    <w:rsid w:val="000B5B68"/>
    <w:rsid w:val="00120433"/>
    <w:rsid w:val="001A422C"/>
    <w:rsid w:val="001E1603"/>
    <w:rsid w:val="0026510C"/>
    <w:rsid w:val="002736A3"/>
    <w:rsid w:val="0028578B"/>
    <w:rsid w:val="002A5382"/>
    <w:rsid w:val="003351D6"/>
    <w:rsid w:val="00396840"/>
    <w:rsid w:val="003E0FBD"/>
    <w:rsid w:val="00406CFD"/>
    <w:rsid w:val="004434BB"/>
    <w:rsid w:val="00494770"/>
    <w:rsid w:val="004B40B7"/>
    <w:rsid w:val="004E1744"/>
    <w:rsid w:val="005B7653"/>
    <w:rsid w:val="005C77FB"/>
    <w:rsid w:val="006274FD"/>
    <w:rsid w:val="006B34A9"/>
    <w:rsid w:val="006E0740"/>
    <w:rsid w:val="006F13D6"/>
    <w:rsid w:val="00822BE4"/>
    <w:rsid w:val="00865D12"/>
    <w:rsid w:val="00893233"/>
    <w:rsid w:val="008D5072"/>
    <w:rsid w:val="008E0866"/>
    <w:rsid w:val="00995485"/>
    <w:rsid w:val="009A6FFE"/>
    <w:rsid w:val="009E0943"/>
    <w:rsid w:val="00A27CB4"/>
    <w:rsid w:val="00AD4852"/>
    <w:rsid w:val="00AF4FA4"/>
    <w:rsid w:val="00B72F79"/>
    <w:rsid w:val="00C01876"/>
    <w:rsid w:val="00C27F9E"/>
    <w:rsid w:val="00D60C82"/>
    <w:rsid w:val="00D72DDB"/>
    <w:rsid w:val="00DD1ADB"/>
    <w:rsid w:val="00DE0C30"/>
    <w:rsid w:val="00E455BC"/>
    <w:rsid w:val="00EA0D02"/>
    <w:rsid w:val="00ED1E83"/>
    <w:rsid w:val="00F11F78"/>
    <w:rsid w:val="00F40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BB"/>
    <w:pPr>
      <w:ind w:left="720"/>
      <w:contextualSpacing/>
    </w:pPr>
  </w:style>
  <w:style w:type="paragraph" w:styleId="Header">
    <w:name w:val="header"/>
    <w:basedOn w:val="Normal"/>
    <w:link w:val="HeaderChar"/>
    <w:uiPriority w:val="99"/>
    <w:unhideWhenUsed/>
    <w:rsid w:val="00EA0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2"/>
  </w:style>
  <w:style w:type="paragraph" w:styleId="Footer">
    <w:name w:val="footer"/>
    <w:basedOn w:val="Normal"/>
    <w:link w:val="FooterChar"/>
    <w:uiPriority w:val="99"/>
    <w:unhideWhenUsed/>
    <w:rsid w:val="00EA0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BB"/>
    <w:pPr>
      <w:ind w:left="720"/>
      <w:contextualSpacing/>
    </w:pPr>
  </w:style>
  <w:style w:type="paragraph" w:styleId="Header">
    <w:name w:val="header"/>
    <w:basedOn w:val="Normal"/>
    <w:link w:val="HeaderChar"/>
    <w:uiPriority w:val="99"/>
    <w:unhideWhenUsed/>
    <w:rsid w:val="00EA0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2"/>
  </w:style>
  <w:style w:type="paragraph" w:styleId="Footer">
    <w:name w:val="footer"/>
    <w:basedOn w:val="Normal"/>
    <w:link w:val="FooterChar"/>
    <w:uiPriority w:val="99"/>
    <w:unhideWhenUsed/>
    <w:rsid w:val="00EA0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6</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2019-11-01T13:46:00Z</dcterms:created>
  <dcterms:modified xsi:type="dcterms:W3CDTF">2019-11-02T14:18:00Z</dcterms:modified>
</cp:coreProperties>
</file>